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F38F6" w:rsidRDefault="00800744" w:rsidP="00D255A0">
      <w:pPr>
        <w:pStyle w:val="ListParagraph"/>
        <w:ind w:left="-284" w:right="424"/>
        <w:jc w:val="center"/>
        <w:rPr>
          <w:rFonts w:ascii="Times New Roman" w:hAnsi="Times New Roman" w:cs="Times New Roman"/>
          <w:b/>
          <w:sz w:val="24"/>
        </w:rPr>
      </w:pPr>
      <w:r w:rsidRPr="00DB7C91">
        <w:rPr>
          <w:rFonts w:ascii="Times New Roman" w:hAnsi="Times New Roman" w:cs="Times New Roman"/>
          <w:b/>
          <w:sz w:val="24"/>
        </w:rPr>
        <w:t>Bendros vaikų naudojimosi ekranus turinčiais elektroniniais prietaisais (IT prietaisais ir TV) rekomendacijos.</w:t>
      </w:r>
    </w:p>
    <w:p w:rsidR="00DB7C91" w:rsidRPr="00DB7C91" w:rsidRDefault="00DB7C91" w:rsidP="00D255A0">
      <w:pPr>
        <w:pStyle w:val="ListParagraph"/>
        <w:ind w:left="-284" w:right="424"/>
        <w:jc w:val="center"/>
        <w:rPr>
          <w:rFonts w:ascii="Times New Roman" w:hAnsi="Times New Roman" w:cs="Times New Roman"/>
          <w:b/>
          <w:sz w:val="24"/>
        </w:rPr>
      </w:pPr>
    </w:p>
    <w:p w:rsidR="00800744" w:rsidRPr="00E91865" w:rsidRDefault="00800744" w:rsidP="00D255A0">
      <w:pPr>
        <w:pStyle w:val="ListParagraph"/>
        <w:numPr>
          <w:ilvl w:val="0"/>
          <w:numId w:val="2"/>
        </w:numPr>
        <w:ind w:left="-284" w:right="424"/>
        <w:jc w:val="both"/>
        <w:rPr>
          <w:rFonts w:ascii="Times New Roman" w:hAnsi="Times New Roman" w:cs="Times New Roman"/>
          <w:b/>
          <w:sz w:val="28"/>
        </w:rPr>
      </w:pPr>
      <w:r w:rsidRPr="00E91865">
        <w:rPr>
          <w:rFonts w:ascii="Times New Roman" w:hAnsi="Times New Roman" w:cs="Times New Roman"/>
          <w:b/>
          <w:sz w:val="24"/>
        </w:rPr>
        <w:t>IT prietaisų naudojimo kiekybė</w:t>
      </w:r>
      <w:r w:rsidRPr="00DB7C91">
        <w:rPr>
          <w:rFonts w:ascii="Times New Roman" w:hAnsi="Times New Roman" w:cs="Times New Roman"/>
          <w:sz w:val="24"/>
        </w:rPr>
        <w:t xml:space="preserve">. </w:t>
      </w:r>
      <w:r w:rsidR="00E91865">
        <w:rPr>
          <w:rFonts w:ascii="Times New Roman" w:hAnsi="Times New Roman" w:cs="Times New Roman"/>
          <w:sz w:val="24"/>
        </w:rPr>
        <w:t>I</w:t>
      </w:r>
      <w:r w:rsidRPr="00DB7C91">
        <w:rPr>
          <w:rFonts w:ascii="Times New Roman" w:hAnsi="Times New Roman" w:cs="Times New Roman"/>
          <w:sz w:val="24"/>
        </w:rPr>
        <w:t xml:space="preserve">lgesnis mažų vaikų buvimas prie ekranų yra susijęs su įvairiomis fizinės ir psichikos sveikatos problemomis. Reikšmingai didesnei fizinės sveikatos problemų bei elgesio ir emocijų sunkumų raiškai atsirasti svarbi jau </w:t>
      </w:r>
      <w:r w:rsidRPr="00E91865">
        <w:rPr>
          <w:rFonts w:ascii="Times New Roman" w:hAnsi="Times New Roman" w:cs="Times New Roman"/>
          <w:b/>
          <w:sz w:val="24"/>
        </w:rPr>
        <w:t>1-2 val.</w:t>
      </w:r>
      <w:r w:rsidRPr="00DB7C91">
        <w:rPr>
          <w:rFonts w:ascii="Times New Roman" w:hAnsi="Times New Roman" w:cs="Times New Roman"/>
          <w:sz w:val="24"/>
        </w:rPr>
        <w:t xml:space="preserve"> (ir ilgesnė) buvimo prie ekranų trukmė. Atitinkama</w:t>
      </w:r>
      <w:bookmarkStart w:id="0" w:name="_GoBack"/>
      <w:bookmarkEnd w:id="0"/>
      <w:r w:rsidRPr="00DB7C91">
        <w:rPr>
          <w:rFonts w:ascii="Times New Roman" w:hAnsi="Times New Roman" w:cs="Times New Roman"/>
          <w:sz w:val="24"/>
        </w:rPr>
        <w:t xml:space="preserve">i, didžiausią dėmesį reikia skirti vaikų buvimo prie ekranus turinčių IT prietaisų trukmės stebėsenai: </w:t>
      </w:r>
      <w:r w:rsidRPr="00E91865">
        <w:rPr>
          <w:rFonts w:ascii="Times New Roman" w:hAnsi="Times New Roman" w:cs="Times New Roman"/>
          <w:sz w:val="24"/>
        </w:rPr>
        <w:t xml:space="preserve">saugus laikas 1,5-2 metų amžiaus vaikams yra </w:t>
      </w:r>
      <w:r w:rsidRPr="00E91865">
        <w:rPr>
          <w:rFonts w:ascii="Times New Roman" w:hAnsi="Times New Roman" w:cs="Times New Roman"/>
          <w:b/>
          <w:sz w:val="24"/>
        </w:rPr>
        <w:t>30 min</w:t>
      </w:r>
      <w:r w:rsidRPr="00E91865">
        <w:rPr>
          <w:rFonts w:ascii="Times New Roman" w:hAnsi="Times New Roman" w:cs="Times New Roman"/>
          <w:sz w:val="24"/>
        </w:rPr>
        <w:t xml:space="preserve">, 3-5 metų vaikams – </w:t>
      </w:r>
      <w:r w:rsidRPr="00E91865">
        <w:rPr>
          <w:rFonts w:ascii="Times New Roman" w:hAnsi="Times New Roman" w:cs="Times New Roman"/>
          <w:b/>
          <w:sz w:val="24"/>
        </w:rPr>
        <w:t>1 val.</w:t>
      </w:r>
      <w:r w:rsidRPr="00E91865">
        <w:rPr>
          <w:rFonts w:ascii="Times New Roman" w:hAnsi="Times New Roman" w:cs="Times New Roman"/>
          <w:sz w:val="24"/>
        </w:rPr>
        <w:t xml:space="preserve"> per dieną.</w:t>
      </w:r>
    </w:p>
    <w:p w:rsidR="00800744" w:rsidRPr="00DB7C91" w:rsidRDefault="00800744" w:rsidP="00D255A0">
      <w:pPr>
        <w:pStyle w:val="ListParagraph"/>
        <w:numPr>
          <w:ilvl w:val="0"/>
          <w:numId w:val="2"/>
        </w:numPr>
        <w:ind w:left="-284" w:right="424"/>
        <w:jc w:val="both"/>
        <w:rPr>
          <w:rFonts w:ascii="Times New Roman" w:hAnsi="Times New Roman" w:cs="Times New Roman"/>
          <w:b/>
          <w:sz w:val="28"/>
        </w:rPr>
      </w:pPr>
      <w:r w:rsidRPr="00E91865">
        <w:rPr>
          <w:rFonts w:ascii="Times New Roman" w:hAnsi="Times New Roman" w:cs="Times New Roman"/>
          <w:b/>
          <w:sz w:val="24"/>
        </w:rPr>
        <w:t>IT prietaisų naudojimo kokybė</w:t>
      </w:r>
      <w:r w:rsidRPr="00DB7C91">
        <w:rPr>
          <w:rFonts w:ascii="Times New Roman" w:hAnsi="Times New Roman" w:cs="Times New Roman"/>
          <w:sz w:val="24"/>
        </w:rPr>
        <w:t xml:space="preserve">. Leidžiant vaikams naudotis išmaniaisiais įrenginiais svarbus yra turinio aspektas. Šiuo metu egzistuoja daugybė mobiliųjų programėlių skirtų ne tik suaugusiesiems, bet ir mažiems vaikams. </w:t>
      </w:r>
      <w:r w:rsidRPr="00E91865">
        <w:rPr>
          <w:rFonts w:ascii="Times New Roman" w:hAnsi="Times New Roman" w:cs="Times New Roman"/>
          <w:sz w:val="24"/>
        </w:rPr>
        <w:t xml:space="preserve">Taigi </w:t>
      </w:r>
      <w:r w:rsidRPr="00E91865">
        <w:rPr>
          <w:rFonts w:ascii="Times New Roman" w:hAnsi="Times New Roman" w:cs="Times New Roman"/>
          <w:b/>
          <w:sz w:val="24"/>
        </w:rPr>
        <w:t>rekomenduotina mažinti pramoginių/žaidimų programėlių skaičių, jas keičiant edukacinėmis programėlėmis</w:t>
      </w:r>
      <w:r w:rsidRPr="00E91865">
        <w:rPr>
          <w:rFonts w:ascii="Times New Roman" w:hAnsi="Times New Roman" w:cs="Times New Roman"/>
          <w:sz w:val="24"/>
        </w:rPr>
        <w:t>, tačiau neviršijant rekomenduojamos buvimo prie IT prietaisų trukmės.</w:t>
      </w:r>
      <w:r w:rsidRPr="00DB7C91">
        <w:rPr>
          <w:rFonts w:ascii="Times New Roman" w:hAnsi="Times New Roman" w:cs="Times New Roman"/>
          <w:sz w:val="24"/>
        </w:rPr>
        <w:t xml:space="preserve"> </w:t>
      </w:r>
    </w:p>
    <w:p w:rsidR="00800744" w:rsidRPr="00DB7C91" w:rsidRDefault="00800744" w:rsidP="00D255A0">
      <w:pPr>
        <w:pStyle w:val="ListParagraph"/>
        <w:numPr>
          <w:ilvl w:val="0"/>
          <w:numId w:val="2"/>
        </w:numPr>
        <w:ind w:left="-284" w:right="424"/>
        <w:jc w:val="both"/>
        <w:rPr>
          <w:rFonts w:ascii="Times New Roman" w:hAnsi="Times New Roman" w:cs="Times New Roman"/>
          <w:b/>
          <w:sz w:val="28"/>
        </w:rPr>
      </w:pPr>
      <w:r w:rsidRPr="00DB7C91">
        <w:rPr>
          <w:rFonts w:ascii="Times New Roman" w:hAnsi="Times New Roman" w:cs="Times New Roman"/>
          <w:b/>
          <w:sz w:val="24"/>
        </w:rPr>
        <w:t>Su IT prietaisų naudojimu susijusių taisyklių laikymasis</w:t>
      </w:r>
      <w:r w:rsidRPr="00DB7C91">
        <w:rPr>
          <w:rFonts w:ascii="Times New Roman" w:hAnsi="Times New Roman" w:cs="Times New Roman"/>
          <w:sz w:val="24"/>
        </w:rPr>
        <w:t xml:space="preserve">. Tėvų nustatomos taisyklės yra labai svarbios formuojant įvairius vaikų įpročius. Atitinkamai ekranų naudojimo trukmės apribojimai ar kitos buvimo prie ekranų sąlygas nustatančios taisyklės, kurios vaikui pateikiamos bendradarbiavimo būdu, gali padėti suvaldyti vaikų ekranų naudojimą. </w:t>
      </w:r>
      <w:r w:rsidRPr="00E91865">
        <w:rPr>
          <w:rFonts w:ascii="Times New Roman" w:hAnsi="Times New Roman" w:cs="Times New Roman"/>
          <w:b/>
          <w:sz w:val="24"/>
        </w:rPr>
        <w:t>Aiškios taisyklės skatins formuotis vaikų savireguliacinį elgesį ir sumažins konfliktus tarp tėvų ir vaikų, kylančius dėl IT prietaisų naudojimo.</w:t>
      </w:r>
      <w:r w:rsidRPr="00DB7C91">
        <w:rPr>
          <w:rFonts w:ascii="Times New Roman" w:hAnsi="Times New Roman" w:cs="Times New Roman"/>
          <w:sz w:val="24"/>
        </w:rPr>
        <w:t xml:space="preserve"> </w:t>
      </w:r>
      <w:r w:rsidR="00E91865">
        <w:rPr>
          <w:rFonts w:ascii="Times New Roman" w:hAnsi="Times New Roman" w:cs="Times New Roman"/>
          <w:sz w:val="24"/>
        </w:rPr>
        <w:t>Svarbu nepamiršti, jog</w:t>
      </w:r>
      <w:r w:rsidRPr="00DB7C91">
        <w:rPr>
          <w:rFonts w:ascii="Times New Roman" w:hAnsi="Times New Roman" w:cs="Times New Roman"/>
          <w:sz w:val="24"/>
        </w:rPr>
        <w:t xml:space="preserve"> prasmingas laikas, praleistas bendraujant su vaiku ar atliekant bendrą veiklą (žaidžiant, sportuojant, mokantis) turi didelę teigiamą naudą vaiko raidai.</w:t>
      </w:r>
    </w:p>
    <w:p w:rsidR="002401CA" w:rsidRPr="00E91865" w:rsidRDefault="002401CA" w:rsidP="00D255A0">
      <w:pPr>
        <w:pStyle w:val="ListParagraph"/>
        <w:numPr>
          <w:ilvl w:val="0"/>
          <w:numId w:val="2"/>
        </w:numPr>
        <w:ind w:left="-284" w:right="424"/>
        <w:jc w:val="both"/>
        <w:rPr>
          <w:rFonts w:ascii="Times New Roman" w:hAnsi="Times New Roman" w:cs="Times New Roman"/>
          <w:b/>
          <w:sz w:val="28"/>
        </w:rPr>
      </w:pPr>
      <w:r w:rsidRPr="00DB7C91">
        <w:rPr>
          <w:rFonts w:ascii="Times New Roman" w:hAnsi="Times New Roman" w:cs="Times New Roman"/>
          <w:b/>
          <w:sz w:val="24"/>
        </w:rPr>
        <w:t>Zonų be ekranų turėjimas</w:t>
      </w:r>
      <w:r w:rsidRPr="00DB7C91">
        <w:rPr>
          <w:rFonts w:ascii="Times New Roman" w:hAnsi="Times New Roman" w:cs="Times New Roman"/>
          <w:sz w:val="24"/>
        </w:rPr>
        <w:t xml:space="preserve">. Kadangi turintys IT prietaisų savo kambaryje vaikai prie ekranų praleidžia reikšmingai daugiau laiko, nei IT prietaisų savo kambaryje neturintys vaikai, rekomenduojame namie turėti vietą(ų), kuriose tokių prietaisų nėra. </w:t>
      </w:r>
      <w:r w:rsidRPr="00E91865">
        <w:rPr>
          <w:rFonts w:ascii="Times New Roman" w:hAnsi="Times New Roman" w:cs="Times New Roman"/>
          <w:sz w:val="24"/>
        </w:rPr>
        <w:t xml:space="preserve">Ypač tai pasakytina apie vaiko miegamąją zoną. </w:t>
      </w:r>
    </w:p>
    <w:p w:rsidR="002401CA" w:rsidRPr="00DB7C91" w:rsidRDefault="002401CA" w:rsidP="00D255A0">
      <w:pPr>
        <w:pStyle w:val="ListParagraph"/>
        <w:numPr>
          <w:ilvl w:val="0"/>
          <w:numId w:val="2"/>
        </w:numPr>
        <w:ind w:left="-284" w:right="424"/>
        <w:jc w:val="both"/>
        <w:rPr>
          <w:rFonts w:ascii="Times New Roman" w:hAnsi="Times New Roman" w:cs="Times New Roman"/>
          <w:b/>
          <w:sz w:val="28"/>
        </w:rPr>
      </w:pPr>
      <w:r w:rsidRPr="00E91865">
        <w:rPr>
          <w:rFonts w:ascii="Times New Roman" w:hAnsi="Times New Roman" w:cs="Times New Roman"/>
          <w:b/>
          <w:sz w:val="24"/>
        </w:rPr>
        <w:t>Saugumo užtikrinimas</w:t>
      </w:r>
      <w:r w:rsidRPr="00DB7C91">
        <w:rPr>
          <w:rFonts w:ascii="Times New Roman" w:hAnsi="Times New Roman" w:cs="Times New Roman"/>
          <w:sz w:val="24"/>
        </w:rPr>
        <w:t>. Mažų vaikų IT prietaisų naudojimas turi būti ne tik griežtai kontroliuojamas, bet tėvai bei ugdymo įstaigų specialistai turėtų suprantamai ir savalaikiai aiškinti vaikams apie IT prietaisų naudojimo pavojus bei nurodyti, kokiais atvejais vaikas turėtų kreiptis pagalbos į suaugusiuosius, jei jis susiduria su nesaugia informacija.</w:t>
      </w:r>
    </w:p>
    <w:p w:rsidR="002401CA" w:rsidRPr="00DB7C91" w:rsidRDefault="002401CA" w:rsidP="00D255A0">
      <w:pPr>
        <w:pStyle w:val="ListParagraph"/>
        <w:ind w:left="-284" w:right="424"/>
        <w:jc w:val="both"/>
        <w:rPr>
          <w:rFonts w:ascii="Times New Roman" w:hAnsi="Times New Roman" w:cs="Times New Roman"/>
          <w:b/>
          <w:sz w:val="24"/>
        </w:rPr>
      </w:pPr>
    </w:p>
    <w:p w:rsidR="002401CA" w:rsidRPr="00DB7C91" w:rsidRDefault="002401CA" w:rsidP="00D255A0">
      <w:pPr>
        <w:pStyle w:val="ListParagraph"/>
        <w:ind w:left="-284" w:right="424"/>
        <w:jc w:val="both"/>
        <w:rPr>
          <w:rFonts w:ascii="Times New Roman" w:hAnsi="Times New Roman" w:cs="Times New Roman"/>
          <w:b/>
          <w:sz w:val="24"/>
        </w:rPr>
      </w:pPr>
    </w:p>
    <w:p w:rsidR="002401CA" w:rsidRDefault="002401CA" w:rsidP="00D255A0">
      <w:pPr>
        <w:pStyle w:val="ListParagraph"/>
        <w:ind w:left="-284" w:right="424"/>
        <w:jc w:val="center"/>
        <w:rPr>
          <w:rFonts w:ascii="Times New Roman" w:hAnsi="Times New Roman" w:cs="Times New Roman"/>
          <w:b/>
          <w:sz w:val="24"/>
        </w:rPr>
      </w:pPr>
      <w:r w:rsidRPr="00DB7C91">
        <w:rPr>
          <w:rFonts w:ascii="Times New Roman" w:hAnsi="Times New Roman" w:cs="Times New Roman"/>
          <w:b/>
          <w:sz w:val="24"/>
        </w:rPr>
        <w:t>Vaikų pažintiniai bei savireguliacijos gebėjimai ir naudojimasis IT prietaisais</w:t>
      </w:r>
    </w:p>
    <w:p w:rsidR="00DB7C91" w:rsidRPr="00DB7C91" w:rsidRDefault="00DB7C91" w:rsidP="00D255A0">
      <w:pPr>
        <w:pStyle w:val="ListParagraph"/>
        <w:ind w:left="-284" w:right="424"/>
        <w:jc w:val="center"/>
        <w:rPr>
          <w:rFonts w:ascii="Times New Roman" w:hAnsi="Times New Roman" w:cs="Times New Roman"/>
          <w:b/>
          <w:sz w:val="24"/>
        </w:rPr>
      </w:pPr>
    </w:p>
    <w:p w:rsidR="002401CA" w:rsidRPr="00DB7C91" w:rsidRDefault="002401CA" w:rsidP="00D255A0">
      <w:pPr>
        <w:pStyle w:val="ListParagraph"/>
        <w:numPr>
          <w:ilvl w:val="0"/>
          <w:numId w:val="3"/>
        </w:numPr>
        <w:ind w:left="-284" w:right="424"/>
        <w:jc w:val="both"/>
        <w:rPr>
          <w:rFonts w:ascii="Times New Roman" w:hAnsi="Times New Roman" w:cs="Times New Roman"/>
          <w:b/>
          <w:sz w:val="28"/>
        </w:rPr>
      </w:pPr>
      <w:r w:rsidRPr="00DB7C91">
        <w:rPr>
          <w:rFonts w:ascii="Times New Roman" w:hAnsi="Times New Roman" w:cs="Times New Roman"/>
          <w:b/>
          <w:sz w:val="24"/>
        </w:rPr>
        <w:t>Savireguliacijos gebėjimai</w:t>
      </w:r>
      <w:r w:rsidRPr="00DB7C91">
        <w:rPr>
          <w:rFonts w:ascii="Times New Roman" w:hAnsi="Times New Roman" w:cs="Times New Roman"/>
          <w:sz w:val="24"/>
        </w:rPr>
        <w:t xml:space="preserve">. </w:t>
      </w:r>
      <w:r w:rsidRPr="003264D4">
        <w:rPr>
          <w:rFonts w:ascii="Times New Roman" w:hAnsi="Times New Roman" w:cs="Times New Roman"/>
          <w:sz w:val="24"/>
        </w:rPr>
        <w:t>Tyrimo rezultatais, mažiausiai laiko prie ekranų prieš metus praleidę vaikai pasižymi geriausiais savireguliacijos gebėjimais testavimo metu – jiems susivaldyti (atsispirti pagundai) sekasi geriau, nei daugiau laiko prie ekranų praleidusiems vaikams.</w:t>
      </w:r>
      <w:r w:rsidRPr="00DB7C91">
        <w:rPr>
          <w:rFonts w:ascii="Times New Roman" w:hAnsi="Times New Roman" w:cs="Times New Roman"/>
          <w:sz w:val="24"/>
        </w:rPr>
        <w:t xml:space="preserve"> Ypatingai svarbu struktūruoti vaikų buvimo prie ekranų savaitgaliais ar laisvadieniais laiką, kadangi tyrimo rezultatai parodė, kad buvimas prie ekranų savaitgaliais turi didesnę neigiamą reikšmę keturmečių savireguliacijai.</w:t>
      </w:r>
    </w:p>
    <w:p w:rsidR="00964828" w:rsidRPr="00DB7C91" w:rsidRDefault="00964828" w:rsidP="00D255A0">
      <w:pPr>
        <w:pStyle w:val="ListParagraph"/>
        <w:numPr>
          <w:ilvl w:val="0"/>
          <w:numId w:val="3"/>
        </w:numPr>
        <w:ind w:left="-284" w:right="424"/>
        <w:jc w:val="both"/>
        <w:rPr>
          <w:rFonts w:ascii="Times New Roman" w:hAnsi="Times New Roman" w:cs="Times New Roman"/>
          <w:b/>
          <w:sz w:val="28"/>
        </w:rPr>
      </w:pPr>
      <w:r w:rsidRPr="00DB7C91">
        <w:rPr>
          <w:rFonts w:ascii="Times New Roman" w:hAnsi="Times New Roman" w:cs="Times New Roman"/>
          <w:b/>
          <w:sz w:val="24"/>
        </w:rPr>
        <w:t>Regimojo suvokimo ir smulkiosios motorikos gebėjimai</w:t>
      </w:r>
      <w:r w:rsidRPr="00DB7C91">
        <w:rPr>
          <w:rFonts w:ascii="Times New Roman" w:hAnsi="Times New Roman" w:cs="Times New Roman"/>
          <w:sz w:val="24"/>
        </w:rPr>
        <w:t xml:space="preserve">. Tyrimo rezultatai atskleidė, kad </w:t>
      </w:r>
      <w:r w:rsidRPr="003264D4">
        <w:rPr>
          <w:rFonts w:ascii="Times New Roman" w:hAnsi="Times New Roman" w:cs="Times New Roman"/>
          <w:sz w:val="24"/>
        </w:rPr>
        <w:t>vaikų ilgesnis naudojimasis išmaniaisiais ir konsole darbo dienomis prieš metus siejasi su mažesniais jų vizualiniais motoriniais gebėjimais</w:t>
      </w:r>
      <w:r w:rsidRPr="00DB7C91">
        <w:rPr>
          <w:rFonts w:ascii="Times New Roman" w:hAnsi="Times New Roman" w:cs="Times New Roman"/>
          <w:sz w:val="24"/>
        </w:rPr>
        <w:t xml:space="preserve">; be to, </w:t>
      </w:r>
      <w:r w:rsidRPr="003264D4">
        <w:rPr>
          <w:rFonts w:ascii="Times New Roman" w:hAnsi="Times New Roman" w:cs="Times New Roman"/>
          <w:sz w:val="24"/>
        </w:rPr>
        <w:t>penkiamečių mažesni regimosios atminties gebėjimai siejosi su bendrai ilgesne prie ekranų leidžiamo laiko darbo dienomis ir laisvadieniais trukme</w:t>
      </w:r>
      <w:r w:rsidRPr="00DB7C91">
        <w:rPr>
          <w:rFonts w:ascii="Times New Roman" w:hAnsi="Times New Roman" w:cs="Times New Roman"/>
          <w:sz w:val="24"/>
        </w:rPr>
        <w:t xml:space="preserve">. Ir </w:t>
      </w:r>
      <w:r w:rsidRPr="00DB7C91">
        <w:rPr>
          <w:rFonts w:ascii="Times New Roman" w:hAnsi="Times New Roman" w:cs="Times New Roman"/>
          <w:sz w:val="24"/>
        </w:rPr>
        <w:lastRenderedPageBreak/>
        <w:t xml:space="preserve">vizualiniai motoriniai, ir regimosios atminties gebėjimai reikšmingi mokyklinei sėkmei, todėl labai svarbu laikytis rekomenduojamos buvimo prie ekranų laiko trukmės. </w:t>
      </w:r>
      <w:r w:rsidRPr="003264D4">
        <w:rPr>
          <w:rFonts w:ascii="Times New Roman" w:hAnsi="Times New Roman" w:cs="Times New Roman"/>
          <w:b/>
          <w:sz w:val="24"/>
        </w:rPr>
        <w:t>Svarbu, kad vaikas turėtų galimybę lavinti smulkiąją motoriką atlikdamas kitas veiklas</w:t>
      </w:r>
      <w:r w:rsidRPr="00DB7C91">
        <w:rPr>
          <w:rFonts w:ascii="Times New Roman" w:hAnsi="Times New Roman" w:cs="Times New Roman"/>
          <w:sz w:val="24"/>
        </w:rPr>
        <w:t>: piešdamas, konstruodamas, lipdydamas ir pan., ką ypatingai apriboja naudojimasis išmaniais ir kitais ekranais. Vizualinius motorinius gebėjimus gerai ugdo bet kokie žaidimai kamuoliu ar kamuoliukais.</w:t>
      </w:r>
    </w:p>
    <w:p w:rsidR="00964828" w:rsidRPr="00DB7C91" w:rsidRDefault="00964828" w:rsidP="00D255A0">
      <w:pPr>
        <w:pStyle w:val="ListParagraph"/>
        <w:numPr>
          <w:ilvl w:val="0"/>
          <w:numId w:val="3"/>
        </w:numPr>
        <w:ind w:left="-284" w:right="424"/>
        <w:jc w:val="both"/>
        <w:rPr>
          <w:rFonts w:ascii="Times New Roman" w:hAnsi="Times New Roman" w:cs="Times New Roman"/>
          <w:b/>
          <w:sz w:val="28"/>
        </w:rPr>
      </w:pPr>
      <w:r w:rsidRPr="00DB7C91">
        <w:rPr>
          <w:rFonts w:ascii="Times New Roman" w:hAnsi="Times New Roman" w:cs="Times New Roman"/>
          <w:b/>
          <w:sz w:val="24"/>
        </w:rPr>
        <w:t>Samprotavimo gebėjimai ir savikontrolė</w:t>
      </w:r>
      <w:r w:rsidRPr="00DB7C91">
        <w:rPr>
          <w:rFonts w:ascii="Times New Roman" w:hAnsi="Times New Roman" w:cs="Times New Roman"/>
          <w:sz w:val="24"/>
        </w:rPr>
        <w:t>. Remiantis tyrimo rezultatais, kuo dažniau namie TV įjungtas kaip fonas (nors jo niekas nežiūrėjo), tuo mažesnius neverbalinio samprotavimo gebėjimus bei stambiosios motorikos kontrolės gebėjimus turėjo vaikai po metų testavimo laikotarpiu. Dažnesnis TV kaip fono naudojimas namie taip pat siejosi su mažesniais vaiko motoriniais vizualiniais gebėjimais. Rekomenduojame nenaudoti TV kaip fono namie ir suteikti kuo daugiau galimybių vaikams žaisti laisvą žaidimą, užsiimti sportine, kūrybine veikla, įsitraukti į prasmingas socialines sąveikas.</w:t>
      </w:r>
    </w:p>
    <w:p w:rsidR="00964828" w:rsidRPr="00DB7C91" w:rsidRDefault="00964828" w:rsidP="00D255A0">
      <w:pPr>
        <w:pStyle w:val="ListParagraph"/>
        <w:numPr>
          <w:ilvl w:val="0"/>
          <w:numId w:val="3"/>
        </w:numPr>
        <w:ind w:left="-284" w:right="424"/>
        <w:jc w:val="both"/>
        <w:rPr>
          <w:rFonts w:ascii="Times New Roman" w:hAnsi="Times New Roman" w:cs="Times New Roman"/>
          <w:b/>
          <w:sz w:val="28"/>
        </w:rPr>
      </w:pPr>
      <w:r w:rsidRPr="00DB7C91">
        <w:rPr>
          <w:rFonts w:ascii="Times New Roman" w:hAnsi="Times New Roman" w:cs="Times New Roman"/>
          <w:b/>
          <w:sz w:val="24"/>
        </w:rPr>
        <w:t>Vykdomoji funkcija</w:t>
      </w:r>
      <w:r w:rsidRPr="00DB7C91">
        <w:rPr>
          <w:rFonts w:ascii="Times New Roman" w:hAnsi="Times New Roman" w:cs="Times New Roman"/>
          <w:sz w:val="24"/>
        </w:rPr>
        <w:t>. Tyrimo rezultatai pagrindžia, kad vaikams nuo 5 metų amžiaus (bet ne nuo 4 metų!) kompiuterių ar planšetinių kompiuterių naudojimas edukaciniais tikslais gali padėti lavinti kai kuriuos pažintinius gebėjimus (veikliąją atmintį, slopinančiąją kontrolę). Siekiant ugdomojo poveikio, vaikai turėtų naudotis lavinančiomis programėlėmis ar žaidimais kartu su suaugusiaisiais ar jų prižiūrimi. Jei vaikai žiūri animacinius filmukus ar kitas programas per televiziją ar kitus IT prietaisus, svarbu, kad jie būtų skirti būtent ikimokyklinio amžiaus, o ne vyresniems vaikams; mažiems vaikams skirtose programose ne tik nėra smurtinio turinio, bet ir būdingas lėtesnis veiksmas, vaikai nėra pernelyg stimuliuojami ir gali valingai sutelkti dėmesį į įvykius ir vaizdus. Virtualių pokalbių programų naudojimas, leidžiantis ikimokyklinio amžiaus vaikams bendrauti su artimaisiais per atstumą, nesiejamas su pažintinės raidos rizika</w:t>
      </w:r>
      <w:r w:rsidR="00DB7C91" w:rsidRPr="00DB7C91">
        <w:rPr>
          <w:rFonts w:ascii="Times New Roman" w:hAnsi="Times New Roman" w:cs="Times New Roman"/>
          <w:sz w:val="24"/>
        </w:rPr>
        <w:t>.</w:t>
      </w:r>
    </w:p>
    <w:p w:rsidR="00DB7C91" w:rsidRPr="00DB7C91" w:rsidRDefault="00DB7C91" w:rsidP="00D255A0">
      <w:pPr>
        <w:pStyle w:val="ListParagraph"/>
        <w:ind w:left="-284" w:right="424"/>
        <w:jc w:val="both"/>
        <w:rPr>
          <w:rFonts w:ascii="Times New Roman" w:hAnsi="Times New Roman" w:cs="Times New Roman"/>
          <w:b/>
          <w:sz w:val="24"/>
        </w:rPr>
      </w:pPr>
    </w:p>
    <w:p w:rsidR="00DB7C91" w:rsidRPr="00DE7D82" w:rsidRDefault="00DB7C91" w:rsidP="00D255A0">
      <w:pPr>
        <w:pStyle w:val="ListParagraph"/>
        <w:ind w:left="-284" w:right="424"/>
        <w:jc w:val="center"/>
        <w:rPr>
          <w:rFonts w:ascii="Times New Roman" w:hAnsi="Times New Roman" w:cs="Times New Roman"/>
          <w:b/>
          <w:sz w:val="24"/>
        </w:rPr>
      </w:pPr>
      <w:r w:rsidRPr="00DE7D82">
        <w:rPr>
          <w:rFonts w:ascii="Times New Roman" w:hAnsi="Times New Roman" w:cs="Times New Roman"/>
          <w:b/>
          <w:sz w:val="24"/>
        </w:rPr>
        <w:t>Vaikų fizinė bei emocinė sveikata, kasdieniai įpročiai ir naudojimasis IT prietaisais</w:t>
      </w:r>
    </w:p>
    <w:p w:rsidR="00DB7C91" w:rsidRPr="00DB7C91" w:rsidRDefault="00DB7C91" w:rsidP="00D255A0">
      <w:pPr>
        <w:pStyle w:val="ListParagraph"/>
        <w:ind w:left="-284" w:right="424"/>
        <w:jc w:val="center"/>
        <w:rPr>
          <w:rFonts w:ascii="Times New Roman" w:hAnsi="Times New Roman" w:cs="Times New Roman"/>
          <w:b/>
          <w:sz w:val="24"/>
        </w:rPr>
      </w:pPr>
    </w:p>
    <w:p w:rsidR="00DB7C91" w:rsidRPr="00DB7C91" w:rsidRDefault="00DB7C91" w:rsidP="00D255A0">
      <w:pPr>
        <w:pStyle w:val="ListParagraph"/>
        <w:numPr>
          <w:ilvl w:val="0"/>
          <w:numId w:val="4"/>
        </w:numPr>
        <w:ind w:left="-284" w:right="424"/>
        <w:jc w:val="both"/>
        <w:rPr>
          <w:rFonts w:ascii="Times New Roman" w:hAnsi="Times New Roman" w:cs="Times New Roman"/>
          <w:b/>
          <w:sz w:val="28"/>
        </w:rPr>
      </w:pPr>
      <w:r w:rsidRPr="00DB7C91">
        <w:rPr>
          <w:rFonts w:ascii="Times New Roman" w:hAnsi="Times New Roman" w:cs="Times New Roman"/>
          <w:b/>
          <w:sz w:val="24"/>
        </w:rPr>
        <w:t>Vaikų mitybos įpročiai</w:t>
      </w:r>
      <w:r w:rsidRPr="00DB7C91">
        <w:rPr>
          <w:rFonts w:ascii="Times New Roman" w:hAnsi="Times New Roman" w:cs="Times New Roman"/>
          <w:sz w:val="24"/>
        </w:rPr>
        <w:t xml:space="preserve">. </w:t>
      </w:r>
      <w:r w:rsidRPr="003264D4">
        <w:rPr>
          <w:rFonts w:ascii="Times New Roman" w:hAnsi="Times New Roman" w:cs="Times New Roman"/>
          <w:sz w:val="24"/>
        </w:rPr>
        <w:t>Nerekomenduojama valgymo metu žiūrėti televizorių ar naudotis išmaniaisiais įrenginiais tiek normaliai, tiek prastai valgantiems vaikams</w:t>
      </w:r>
      <w:r w:rsidRPr="00DB7C91">
        <w:rPr>
          <w:rFonts w:ascii="Times New Roman" w:hAnsi="Times New Roman" w:cs="Times New Roman"/>
          <w:sz w:val="24"/>
        </w:rPr>
        <w:t>. Tyrimo rezultatais, vaikų maitinimas ar valgymas su IT prietaisais siejasi su didesniais somatiniais simptomais (ypač susijusiais su virškinamojo trakto veikla), su nesveiko maisto vartojimu ir su elgesio bei emocijų problemomis. Ilgainiui (vyresniems vaikams) valgymas su ekranais tampa viršsvorio rizikos veiksniu, ypač jeigu vaikai turi elgesio ir emocijų reguliacijos sunkumų. Labai rekomenduojama vaikams su tėvais (ar visa šeima) valgyti drauge, nenaudojant jokių ekranų.</w:t>
      </w:r>
    </w:p>
    <w:p w:rsidR="00DB7C91" w:rsidRPr="00DB7C91" w:rsidRDefault="00DB7C91" w:rsidP="00D255A0">
      <w:pPr>
        <w:pStyle w:val="ListParagraph"/>
        <w:numPr>
          <w:ilvl w:val="0"/>
          <w:numId w:val="4"/>
        </w:numPr>
        <w:ind w:left="-284" w:right="424"/>
        <w:jc w:val="both"/>
        <w:rPr>
          <w:rFonts w:ascii="Times New Roman" w:hAnsi="Times New Roman" w:cs="Times New Roman"/>
          <w:b/>
          <w:sz w:val="28"/>
        </w:rPr>
      </w:pPr>
      <w:r w:rsidRPr="00DB7C91">
        <w:rPr>
          <w:rFonts w:ascii="Times New Roman" w:hAnsi="Times New Roman" w:cs="Times New Roman"/>
          <w:b/>
          <w:sz w:val="24"/>
        </w:rPr>
        <w:t>Vaikų miegas</w:t>
      </w:r>
      <w:r w:rsidRPr="00DB7C91">
        <w:rPr>
          <w:rFonts w:ascii="Times New Roman" w:hAnsi="Times New Roman" w:cs="Times New Roman"/>
          <w:sz w:val="24"/>
        </w:rPr>
        <w:t xml:space="preserve">. </w:t>
      </w:r>
      <w:r w:rsidRPr="00006420">
        <w:rPr>
          <w:rFonts w:ascii="Times New Roman" w:hAnsi="Times New Roman" w:cs="Times New Roman"/>
          <w:sz w:val="24"/>
        </w:rPr>
        <w:t>Vaiko poilsio zonoje neturi būti televizoriaus ar kitų IT prietaisų</w:t>
      </w:r>
      <w:r w:rsidRPr="00DB7C91">
        <w:rPr>
          <w:rFonts w:ascii="Times New Roman" w:hAnsi="Times New Roman" w:cs="Times New Roman"/>
          <w:sz w:val="24"/>
        </w:rPr>
        <w:t>. IT prietaiso (ir TV) laikymas vaiko kambaryje ar jo miegamojoje zonoje siejasi su didesniais miego sunkumais bei užmigimo trukme. Miego sunkumų daugėja ir tuomet, kai nėra aiškios miego tvarkos, pastovaus ėjimo miegoti režimo. Taip pat nerekomenduojama naudoti IT prietaisų vaikų migdymui, bendrai šiais prietaisais nereikėtų naudotis likus valandai iki miego.</w:t>
      </w:r>
    </w:p>
    <w:p w:rsidR="00DB7C91" w:rsidRPr="00DB7C91" w:rsidRDefault="00DB7C91" w:rsidP="00D255A0">
      <w:pPr>
        <w:pStyle w:val="ListParagraph"/>
        <w:numPr>
          <w:ilvl w:val="0"/>
          <w:numId w:val="4"/>
        </w:numPr>
        <w:ind w:left="-284" w:right="424"/>
        <w:jc w:val="both"/>
        <w:rPr>
          <w:rFonts w:ascii="Times New Roman" w:hAnsi="Times New Roman" w:cs="Times New Roman"/>
          <w:b/>
          <w:sz w:val="28"/>
        </w:rPr>
      </w:pPr>
      <w:r w:rsidRPr="00DB7C91">
        <w:rPr>
          <w:rFonts w:ascii="Times New Roman" w:hAnsi="Times New Roman" w:cs="Times New Roman"/>
          <w:b/>
          <w:sz w:val="24"/>
        </w:rPr>
        <w:t>Vaikų elgesys ir emocinė raida</w:t>
      </w:r>
      <w:r w:rsidRPr="00DB7C91">
        <w:rPr>
          <w:rFonts w:ascii="Times New Roman" w:hAnsi="Times New Roman" w:cs="Times New Roman"/>
          <w:sz w:val="24"/>
        </w:rPr>
        <w:t>. Tyrimo rezultatais</w:t>
      </w:r>
      <w:r w:rsidRPr="00006420">
        <w:rPr>
          <w:rFonts w:ascii="Times New Roman" w:hAnsi="Times New Roman" w:cs="Times New Roman"/>
          <w:sz w:val="24"/>
        </w:rPr>
        <w:t>, ikimokyklinio amžiaus vaikų buvimas prie ekranų ypač siejasi su elgesio bei emocijų sutrikimų rizika.</w:t>
      </w:r>
      <w:r w:rsidRPr="00DB7C91">
        <w:rPr>
          <w:rFonts w:ascii="Times New Roman" w:hAnsi="Times New Roman" w:cs="Times New Roman"/>
          <w:sz w:val="24"/>
        </w:rPr>
        <w:t xml:space="preserve"> Todėl siekiant geros vaikų emocinės raidos ir didinant jų elgesio reguliaciją, būtina riboti buvimo prie ekranų laiką, o taip pat turėti aiškias ir nuoseklias IT prietaisų naudojimo taisykles. </w:t>
      </w:r>
      <w:r w:rsidRPr="00006420">
        <w:rPr>
          <w:rFonts w:ascii="Times New Roman" w:hAnsi="Times New Roman" w:cs="Times New Roman"/>
          <w:sz w:val="24"/>
        </w:rPr>
        <w:t xml:space="preserve">Nors IT prietaisai gali atrodyti labai veiksminga priemonė siekiant išlaikyti vaikus ramius ir tylius, tačiau tai nedidina jų gebėjimo reguliuoti emocijas ar elgesį. </w:t>
      </w:r>
      <w:r w:rsidRPr="00DB7C91">
        <w:rPr>
          <w:rFonts w:ascii="Times New Roman" w:hAnsi="Times New Roman" w:cs="Times New Roman"/>
          <w:sz w:val="24"/>
        </w:rPr>
        <w:t xml:space="preserve">Tai jokiu būdu neturėtų būti vienintelis ar dažnai taikomas būdas užimti arba nuraminti vaikus. Rekomenduojama mokyti vaikus elgesio bei emocijų reguliavimo </w:t>
      </w:r>
      <w:r w:rsidRPr="00DB7C91">
        <w:rPr>
          <w:rFonts w:ascii="Times New Roman" w:hAnsi="Times New Roman" w:cs="Times New Roman"/>
          <w:sz w:val="24"/>
        </w:rPr>
        <w:lastRenderedPageBreak/>
        <w:t>įvardinant emocijas, jas atpažįstant ir tinkamai reiškiant, o taip pat aptariant problemines situacijas ir kartu ieškant sprendimo būdų. Mažų vaikų emocinių sutrikimų riziką taip pat didina, kaip parodė tyrimo rezultatai, fizinio aktyvumo stoka. Todėl labai svarbu vaikams sudaryti sąlygas bent valandą per dieną būti fiziškai aktyviems (laisvai ir daug judėti, bėgioti, žaisti sportinius žaidimus).</w:t>
      </w:r>
    </w:p>
    <w:p w:rsidR="00DB7C91" w:rsidRPr="00DB7C91" w:rsidRDefault="00DB7C91" w:rsidP="00D255A0">
      <w:pPr>
        <w:pStyle w:val="ListParagraph"/>
        <w:numPr>
          <w:ilvl w:val="0"/>
          <w:numId w:val="4"/>
        </w:numPr>
        <w:ind w:left="-284" w:right="424"/>
        <w:jc w:val="both"/>
        <w:rPr>
          <w:rFonts w:ascii="Times New Roman" w:hAnsi="Times New Roman" w:cs="Times New Roman"/>
          <w:b/>
          <w:sz w:val="28"/>
        </w:rPr>
      </w:pPr>
      <w:r w:rsidRPr="003B4886">
        <w:rPr>
          <w:rFonts w:ascii="Times New Roman" w:hAnsi="Times New Roman" w:cs="Times New Roman"/>
          <w:b/>
          <w:sz w:val="24"/>
        </w:rPr>
        <w:t>Kasdienės veiklos ir IT prietaisų naudojimas</w:t>
      </w:r>
      <w:r w:rsidRPr="00DB7C91">
        <w:rPr>
          <w:rFonts w:ascii="Times New Roman" w:hAnsi="Times New Roman" w:cs="Times New Roman"/>
          <w:sz w:val="24"/>
        </w:rPr>
        <w:t xml:space="preserve">. Mūsų tyrimas atskleidė, kad dažniausiai tėvai leidžia mažiems vaikams naudotis IT prietaisais, kai nori užsiimti namų ruoša. </w:t>
      </w:r>
      <w:r w:rsidRPr="00006420">
        <w:rPr>
          <w:rFonts w:ascii="Times New Roman" w:hAnsi="Times New Roman" w:cs="Times New Roman"/>
          <w:b/>
          <w:sz w:val="24"/>
        </w:rPr>
        <w:t>Tačiau kaip tik rekomenduojama, kad namų ruošos darbus ikimokyklinio amžiaus vaikai galėtų atlikti kartu su tėvais, nes tokio amžiaus vaikai labiausiai mokosi stebėdami ir mėgdžiodami</w:t>
      </w:r>
      <w:r w:rsidRPr="00DB7C91">
        <w:rPr>
          <w:rFonts w:ascii="Times New Roman" w:hAnsi="Times New Roman" w:cs="Times New Roman"/>
          <w:sz w:val="24"/>
        </w:rPr>
        <w:t>. Būtent dėl šios priežasties (stebėjimo ir mėgdžiojimo) tėvai būdami drauge su savo vaikais patys turėtų mažiau naudotis IT prietaisais, nes tai didina tikimybę, kad ir vaikai daugiau naudosis IT prietaisais.</w:t>
      </w:r>
    </w:p>
    <w:p w:rsidR="00DB7C91" w:rsidRDefault="00DB7C91" w:rsidP="00D255A0">
      <w:pPr>
        <w:pStyle w:val="ListParagraph"/>
        <w:ind w:left="-284" w:right="424"/>
        <w:jc w:val="both"/>
        <w:rPr>
          <w:rFonts w:ascii="Times New Roman" w:hAnsi="Times New Roman" w:cs="Times New Roman"/>
          <w:b/>
          <w:sz w:val="24"/>
        </w:rPr>
      </w:pPr>
    </w:p>
    <w:p w:rsidR="00DB7C91" w:rsidRDefault="00DB7C91" w:rsidP="00D255A0">
      <w:pPr>
        <w:pStyle w:val="ListParagraph"/>
        <w:ind w:left="-284" w:right="424"/>
        <w:jc w:val="both"/>
        <w:rPr>
          <w:rFonts w:ascii="Times New Roman" w:hAnsi="Times New Roman" w:cs="Times New Roman"/>
          <w:b/>
          <w:sz w:val="24"/>
          <w:szCs w:val="24"/>
        </w:rPr>
      </w:pPr>
      <w:r>
        <w:rPr>
          <w:rFonts w:ascii="Times New Roman" w:hAnsi="Times New Roman" w:cs="Times New Roman"/>
          <w:b/>
          <w:sz w:val="24"/>
        </w:rPr>
        <w:t xml:space="preserve">Rekomendacijos parengtos pagal </w:t>
      </w:r>
      <w:r w:rsidR="00747902">
        <w:rPr>
          <w:rFonts w:ascii="Times New Roman" w:hAnsi="Times New Roman" w:cs="Times New Roman"/>
          <w:b/>
          <w:sz w:val="24"/>
        </w:rPr>
        <w:t>projekto</w:t>
      </w:r>
      <w:r w:rsidR="00747902" w:rsidRPr="00747902">
        <w:rPr>
          <w:rFonts w:ascii="Times New Roman" w:hAnsi="Times New Roman" w:cs="Times New Roman"/>
          <w:sz w:val="24"/>
          <w:szCs w:val="24"/>
        </w:rPr>
        <w:t xml:space="preserve"> </w:t>
      </w:r>
      <w:r w:rsidR="00747902" w:rsidRPr="00747902">
        <w:rPr>
          <w:rFonts w:ascii="Times New Roman" w:hAnsi="Times New Roman" w:cs="Times New Roman"/>
          <w:b/>
          <w:sz w:val="24"/>
          <w:szCs w:val="24"/>
        </w:rPr>
        <w:t>„Šiuolaikinės informacinės technologijos ir mažų vaikų sveikata“ tyrimą</w:t>
      </w:r>
      <w:r w:rsidR="00747902">
        <w:rPr>
          <w:rFonts w:ascii="Times New Roman" w:hAnsi="Times New Roman" w:cs="Times New Roman"/>
          <w:b/>
          <w:sz w:val="24"/>
          <w:szCs w:val="24"/>
        </w:rPr>
        <w:t xml:space="preserve">. </w:t>
      </w:r>
    </w:p>
    <w:p w:rsidR="00747902" w:rsidRDefault="00747902" w:rsidP="00D255A0">
      <w:pPr>
        <w:pStyle w:val="ListParagraph"/>
        <w:ind w:left="-284" w:right="424"/>
        <w:jc w:val="both"/>
        <w:rPr>
          <w:rFonts w:ascii="Times New Roman" w:hAnsi="Times New Roman" w:cs="Times New Roman"/>
          <w:sz w:val="24"/>
        </w:rPr>
      </w:pPr>
      <w:r w:rsidRPr="00747902">
        <w:rPr>
          <w:rFonts w:ascii="Times New Roman" w:hAnsi="Times New Roman" w:cs="Times New Roman"/>
          <w:sz w:val="24"/>
        </w:rPr>
        <w:t>2017 – 2018 metais atliktas mokslinis tyrimas „Šiuolaikinės informacinės technologijos ir mažų vaikų sveikata“. Tyrimą atliko Vilniaus universiteto mokslininkų grupė, vadovaujama prof. dr. Romos Jusienės: dr. Rima Breidokienė, doc. dr. Ilona Laurinaitytė, dr. Rūta Praninskienė, dr. Lauryna Rakickienė, doc. dr. Vaidotas Urbonas. Projektą finansuoja Lietuvos mokslo taryba (sutarties nr. GER006/2017).</w:t>
      </w:r>
    </w:p>
    <w:p w:rsidR="00747902" w:rsidRDefault="00747902" w:rsidP="00D255A0">
      <w:pPr>
        <w:pStyle w:val="ListParagraph"/>
        <w:ind w:left="-284" w:right="424"/>
        <w:jc w:val="both"/>
        <w:rPr>
          <w:rFonts w:ascii="Times New Roman" w:hAnsi="Times New Roman" w:cs="Times New Roman"/>
          <w:sz w:val="24"/>
        </w:rPr>
      </w:pPr>
    </w:p>
    <w:p w:rsidR="00747902" w:rsidRPr="00747902" w:rsidRDefault="00747902" w:rsidP="00D255A0">
      <w:pPr>
        <w:pStyle w:val="ListParagraph"/>
        <w:ind w:left="-284" w:right="424"/>
        <w:rPr>
          <w:rFonts w:ascii="Times New Roman" w:hAnsi="Times New Roman" w:cs="Times New Roman"/>
          <w:b/>
          <w:sz w:val="32"/>
        </w:rPr>
      </w:pPr>
      <w:r>
        <w:rPr>
          <w:rFonts w:ascii="Times New Roman" w:hAnsi="Times New Roman" w:cs="Times New Roman"/>
          <w:sz w:val="24"/>
        </w:rPr>
        <w:t xml:space="preserve">Daugiau informacijos: </w:t>
      </w:r>
      <w:hyperlink r:id="rId7" w:history="1">
        <w:r w:rsidRPr="001713BF">
          <w:rPr>
            <w:rStyle w:val="Hyperlink"/>
            <w:rFonts w:ascii="Times New Roman" w:hAnsi="Times New Roman" w:cs="Times New Roman"/>
            <w:sz w:val="22"/>
          </w:rPr>
          <w:t>http://www.psichologusajunga.lt/lps/admin/spaw2/uploads/files/Rekomendacijos%20IT%20ir%20vaik%C5%B3%20raida%20bei%20sveikata-1.pdf</w:t>
        </w:r>
      </w:hyperlink>
    </w:p>
    <w:sectPr w:rsidR="00747902" w:rsidRPr="00747902" w:rsidSect="001713BF">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ED5" w:rsidRDefault="00D61ED5" w:rsidP="001713BF">
      <w:pPr>
        <w:spacing w:before="0" w:after="0" w:line="240" w:lineRule="auto"/>
      </w:pPr>
      <w:r>
        <w:separator/>
      </w:r>
    </w:p>
  </w:endnote>
  <w:endnote w:type="continuationSeparator" w:id="0">
    <w:p w:rsidR="00D61ED5" w:rsidRDefault="00D61ED5" w:rsidP="001713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3BF" w:rsidRDefault="00171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3BF" w:rsidRDefault="00171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3BF" w:rsidRDefault="00171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ED5" w:rsidRDefault="00D61ED5" w:rsidP="001713BF">
      <w:pPr>
        <w:spacing w:before="0" w:after="0" w:line="240" w:lineRule="auto"/>
      </w:pPr>
      <w:r>
        <w:separator/>
      </w:r>
    </w:p>
  </w:footnote>
  <w:footnote w:type="continuationSeparator" w:id="0">
    <w:p w:rsidR="00D61ED5" w:rsidRDefault="00D61ED5" w:rsidP="001713B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3BF" w:rsidRDefault="001713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3BF" w:rsidRDefault="001713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3BF" w:rsidRDefault="001713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C6A98"/>
    <w:multiLevelType w:val="hybridMultilevel"/>
    <w:tmpl w:val="3B6AC630"/>
    <w:lvl w:ilvl="0" w:tplc="B0403812">
      <w:start w:val="1"/>
      <w:numFmt w:val="decimal"/>
      <w:lvlText w:val="%1."/>
      <w:lvlJc w:val="left"/>
      <w:pPr>
        <w:ind w:left="720" w:hanging="360"/>
      </w:pPr>
      <w:rPr>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DEE18E3"/>
    <w:multiLevelType w:val="hybridMultilevel"/>
    <w:tmpl w:val="D4AA2C0A"/>
    <w:lvl w:ilvl="0" w:tplc="076AD944">
      <w:start w:val="1"/>
      <w:numFmt w:val="decimal"/>
      <w:lvlText w:val="%1."/>
      <w:lvlJc w:val="left"/>
      <w:pPr>
        <w:ind w:left="720" w:hanging="360"/>
      </w:pPr>
      <w:rPr>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11D0F54"/>
    <w:multiLevelType w:val="hybridMultilevel"/>
    <w:tmpl w:val="6E1CAC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7CC22C2"/>
    <w:multiLevelType w:val="hybridMultilevel"/>
    <w:tmpl w:val="9C5CDAB6"/>
    <w:lvl w:ilvl="0" w:tplc="FA4269EE">
      <w:start w:val="1"/>
      <w:numFmt w:val="decimal"/>
      <w:lvlText w:val="%1."/>
      <w:lvlJc w:val="left"/>
      <w:pPr>
        <w:ind w:left="720" w:hanging="360"/>
      </w:pPr>
      <w:rPr>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24"/>
    <w:rsid w:val="00006420"/>
    <w:rsid w:val="001713BF"/>
    <w:rsid w:val="002401CA"/>
    <w:rsid w:val="00301A23"/>
    <w:rsid w:val="003264D4"/>
    <w:rsid w:val="003B4886"/>
    <w:rsid w:val="00443EDF"/>
    <w:rsid w:val="006536D1"/>
    <w:rsid w:val="00747902"/>
    <w:rsid w:val="00800744"/>
    <w:rsid w:val="00845B24"/>
    <w:rsid w:val="008F38F6"/>
    <w:rsid w:val="00964828"/>
    <w:rsid w:val="00D255A0"/>
    <w:rsid w:val="00D61ED5"/>
    <w:rsid w:val="00DB7C91"/>
    <w:rsid w:val="00DE7D82"/>
    <w:rsid w:val="00E918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D3007D-0E9C-4444-844B-A682F531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lt-LT"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3BF"/>
  </w:style>
  <w:style w:type="paragraph" w:styleId="Heading1">
    <w:name w:val="heading 1"/>
    <w:basedOn w:val="Normal"/>
    <w:next w:val="Normal"/>
    <w:link w:val="Heading1Char"/>
    <w:uiPriority w:val="9"/>
    <w:qFormat/>
    <w:rsid w:val="001713B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713B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713BF"/>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1713BF"/>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1713BF"/>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1713BF"/>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1713BF"/>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1713B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713B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3BF"/>
    <w:pPr>
      <w:ind w:left="720"/>
      <w:contextualSpacing/>
    </w:pPr>
  </w:style>
  <w:style w:type="character" w:styleId="Hyperlink">
    <w:name w:val="Hyperlink"/>
    <w:basedOn w:val="DefaultParagraphFont"/>
    <w:uiPriority w:val="99"/>
    <w:semiHidden/>
    <w:unhideWhenUsed/>
    <w:rsid w:val="00747902"/>
    <w:rPr>
      <w:color w:val="0000FF"/>
      <w:u w:val="single"/>
    </w:rPr>
  </w:style>
  <w:style w:type="paragraph" w:styleId="Header">
    <w:name w:val="header"/>
    <w:basedOn w:val="Normal"/>
    <w:link w:val="HeaderChar"/>
    <w:uiPriority w:val="99"/>
    <w:unhideWhenUsed/>
    <w:rsid w:val="001713BF"/>
    <w:pPr>
      <w:tabs>
        <w:tab w:val="center" w:pos="4819"/>
        <w:tab w:val="right" w:pos="9638"/>
      </w:tabs>
      <w:spacing w:after="0" w:line="240" w:lineRule="auto"/>
    </w:pPr>
  </w:style>
  <w:style w:type="character" w:customStyle="1" w:styleId="HeaderChar">
    <w:name w:val="Header Char"/>
    <w:basedOn w:val="DefaultParagraphFont"/>
    <w:link w:val="Header"/>
    <w:uiPriority w:val="99"/>
    <w:rsid w:val="001713BF"/>
  </w:style>
  <w:style w:type="paragraph" w:styleId="Footer">
    <w:name w:val="footer"/>
    <w:basedOn w:val="Normal"/>
    <w:link w:val="FooterChar"/>
    <w:uiPriority w:val="99"/>
    <w:unhideWhenUsed/>
    <w:rsid w:val="001713BF"/>
    <w:pPr>
      <w:tabs>
        <w:tab w:val="center" w:pos="4819"/>
        <w:tab w:val="right" w:pos="9638"/>
      </w:tabs>
      <w:spacing w:after="0" w:line="240" w:lineRule="auto"/>
    </w:pPr>
  </w:style>
  <w:style w:type="character" w:customStyle="1" w:styleId="FooterChar">
    <w:name w:val="Footer Char"/>
    <w:basedOn w:val="DefaultParagraphFont"/>
    <w:link w:val="Footer"/>
    <w:uiPriority w:val="99"/>
    <w:rsid w:val="001713BF"/>
  </w:style>
  <w:style w:type="character" w:customStyle="1" w:styleId="Heading1Char">
    <w:name w:val="Heading 1 Char"/>
    <w:basedOn w:val="DefaultParagraphFont"/>
    <w:link w:val="Heading1"/>
    <w:uiPriority w:val="9"/>
    <w:rsid w:val="001713BF"/>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1713BF"/>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1713BF"/>
    <w:rPr>
      <w:caps/>
      <w:color w:val="1F4D78" w:themeColor="accent1" w:themeShade="7F"/>
      <w:spacing w:val="15"/>
    </w:rPr>
  </w:style>
  <w:style w:type="character" w:customStyle="1" w:styleId="Heading4Char">
    <w:name w:val="Heading 4 Char"/>
    <w:basedOn w:val="DefaultParagraphFont"/>
    <w:link w:val="Heading4"/>
    <w:uiPriority w:val="9"/>
    <w:semiHidden/>
    <w:rsid w:val="001713BF"/>
    <w:rPr>
      <w:caps/>
      <w:color w:val="2E74B5" w:themeColor="accent1" w:themeShade="BF"/>
      <w:spacing w:val="10"/>
    </w:rPr>
  </w:style>
  <w:style w:type="character" w:customStyle="1" w:styleId="Heading5Char">
    <w:name w:val="Heading 5 Char"/>
    <w:basedOn w:val="DefaultParagraphFont"/>
    <w:link w:val="Heading5"/>
    <w:uiPriority w:val="9"/>
    <w:semiHidden/>
    <w:rsid w:val="001713BF"/>
    <w:rPr>
      <w:caps/>
      <w:color w:val="2E74B5" w:themeColor="accent1" w:themeShade="BF"/>
      <w:spacing w:val="10"/>
    </w:rPr>
  </w:style>
  <w:style w:type="character" w:customStyle="1" w:styleId="Heading6Char">
    <w:name w:val="Heading 6 Char"/>
    <w:basedOn w:val="DefaultParagraphFont"/>
    <w:link w:val="Heading6"/>
    <w:uiPriority w:val="9"/>
    <w:semiHidden/>
    <w:rsid w:val="001713BF"/>
    <w:rPr>
      <w:caps/>
      <w:color w:val="2E74B5" w:themeColor="accent1" w:themeShade="BF"/>
      <w:spacing w:val="10"/>
    </w:rPr>
  </w:style>
  <w:style w:type="character" w:customStyle="1" w:styleId="Heading7Char">
    <w:name w:val="Heading 7 Char"/>
    <w:basedOn w:val="DefaultParagraphFont"/>
    <w:link w:val="Heading7"/>
    <w:uiPriority w:val="9"/>
    <w:semiHidden/>
    <w:rsid w:val="001713BF"/>
    <w:rPr>
      <w:caps/>
      <w:color w:val="2E74B5" w:themeColor="accent1" w:themeShade="BF"/>
      <w:spacing w:val="10"/>
    </w:rPr>
  </w:style>
  <w:style w:type="character" w:customStyle="1" w:styleId="Heading8Char">
    <w:name w:val="Heading 8 Char"/>
    <w:basedOn w:val="DefaultParagraphFont"/>
    <w:link w:val="Heading8"/>
    <w:uiPriority w:val="9"/>
    <w:semiHidden/>
    <w:rsid w:val="001713BF"/>
    <w:rPr>
      <w:caps/>
      <w:spacing w:val="10"/>
      <w:sz w:val="18"/>
      <w:szCs w:val="18"/>
    </w:rPr>
  </w:style>
  <w:style w:type="character" w:customStyle="1" w:styleId="Heading9Char">
    <w:name w:val="Heading 9 Char"/>
    <w:basedOn w:val="DefaultParagraphFont"/>
    <w:link w:val="Heading9"/>
    <w:uiPriority w:val="9"/>
    <w:semiHidden/>
    <w:rsid w:val="001713BF"/>
    <w:rPr>
      <w:i/>
      <w:iCs/>
      <w:caps/>
      <w:spacing w:val="10"/>
      <w:sz w:val="18"/>
      <w:szCs w:val="18"/>
    </w:rPr>
  </w:style>
  <w:style w:type="paragraph" w:styleId="Caption">
    <w:name w:val="caption"/>
    <w:basedOn w:val="Normal"/>
    <w:next w:val="Normal"/>
    <w:uiPriority w:val="35"/>
    <w:semiHidden/>
    <w:unhideWhenUsed/>
    <w:qFormat/>
    <w:rsid w:val="001713BF"/>
    <w:rPr>
      <w:b/>
      <w:bCs/>
      <w:color w:val="2E74B5" w:themeColor="accent1" w:themeShade="BF"/>
      <w:sz w:val="16"/>
      <w:szCs w:val="16"/>
    </w:rPr>
  </w:style>
  <w:style w:type="paragraph" w:styleId="Title">
    <w:name w:val="Title"/>
    <w:basedOn w:val="Normal"/>
    <w:next w:val="Normal"/>
    <w:link w:val="TitleChar"/>
    <w:uiPriority w:val="10"/>
    <w:qFormat/>
    <w:rsid w:val="001713BF"/>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1713BF"/>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1713B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713BF"/>
    <w:rPr>
      <w:caps/>
      <w:color w:val="595959" w:themeColor="text1" w:themeTint="A6"/>
      <w:spacing w:val="10"/>
      <w:sz w:val="21"/>
      <w:szCs w:val="21"/>
    </w:rPr>
  </w:style>
  <w:style w:type="character" w:styleId="Strong">
    <w:name w:val="Strong"/>
    <w:uiPriority w:val="22"/>
    <w:qFormat/>
    <w:rsid w:val="001713BF"/>
    <w:rPr>
      <w:b/>
      <w:bCs/>
    </w:rPr>
  </w:style>
  <w:style w:type="character" w:styleId="Emphasis">
    <w:name w:val="Emphasis"/>
    <w:uiPriority w:val="20"/>
    <w:qFormat/>
    <w:rsid w:val="001713BF"/>
    <w:rPr>
      <w:caps/>
      <w:color w:val="1F4D78" w:themeColor="accent1" w:themeShade="7F"/>
      <w:spacing w:val="5"/>
    </w:rPr>
  </w:style>
  <w:style w:type="paragraph" w:styleId="NoSpacing">
    <w:name w:val="No Spacing"/>
    <w:uiPriority w:val="1"/>
    <w:qFormat/>
    <w:rsid w:val="001713BF"/>
    <w:pPr>
      <w:spacing w:after="0" w:line="240" w:lineRule="auto"/>
    </w:pPr>
  </w:style>
  <w:style w:type="paragraph" w:styleId="Quote">
    <w:name w:val="Quote"/>
    <w:basedOn w:val="Normal"/>
    <w:next w:val="Normal"/>
    <w:link w:val="QuoteChar"/>
    <w:uiPriority w:val="29"/>
    <w:qFormat/>
    <w:rsid w:val="001713BF"/>
    <w:rPr>
      <w:i/>
      <w:iCs/>
      <w:sz w:val="24"/>
      <w:szCs w:val="24"/>
    </w:rPr>
  </w:style>
  <w:style w:type="character" w:customStyle="1" w:styleId="QuoteChar">
    <w:name w:val="Quote Char"/>
    <w:basedOn w:val="DefaultParagraphFont"/>
    <w:link w:val="Quote"/>
    <w:uiPriority w:val="29"/>
    <w:rsid w:val="001713BF"/>
    <w:rPr>
      <w:i/>
      <w:iCs/>
      <w:sz w:val="24"/>
      <w:szCs w:val="24"/>
    </w:rPr>
  </w:style>
  <w:style w:type="paragraph" w:styleId="IntenseQuote">
    <w:name w:val="Intense Quote"/>
    <w:basedOn w:val="Normal"/>
    <w:next w:val="Normal"/>
    <w:link w:val="IntenseQuoteChar"/>
    <w:uiPriority w:val="30"/>
    <w:qFormat/>
    <w:rsid w:val="001713BF"/>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1713BF"/>
    <w:rPr>
      <w:color w:val="5B9BD5" w:themeColor="accent1"/>
      <w:sz w:val="24"/>
      <w:szCs w:val="24"/>
    </w:rPr>
  </w:style>
  <w:style w:type="character" w:styleId="SubtleEmphasis">
    <w:name w:val="Subtle Emphasis"/>
    <w:uiPriority w:val="19"/>
    <w:qFormat/>
    <w:rsid w:val="001713BF"/>
    <w:rPr>
      <w:i/>
      <w:iCs/>
      <w:color w:val="1F4D78" w:themeColor="accent1" w:themeShade="7F"/>
    </w:rPr>
  </w:style>
  <w:style w:type="character" w:styleId="IntenseEmphasis">
    <w:name w:val="Intense Emphasis"/>
    <w:uiPriority w:val="21"/>
    <w:qFormat/>
    <w:rsid w:val="001713BF"/>
    <w:rPr>
      <w:b/>
      <w:bCs/>
      <w:caps/>
      <w:color w:val="1F4D78" w:themeColor="accent1" w:themeShade="7F"/>
      <w:spacing w:val="10"/>
    </w:rPr>
  </w:style>
  <w:style w:type="character" w:styleId="SubtleReference">
    <w:name w:val="Subtle Reference"/>
    <w:uiPriority w:val="31"/>
    <w:qFormat/>
    <w:rsid w:val="001713BF"/>
    <w:rPr>
      <w:b/>
      <w:bCs/>
      <w:color w:val="5B9BD5" w:themeColor="accent1"/>
    </w:rPr>
  </w:style>
  <w:style w:type="character" w:styleId="IntenseReference">
    <w:name w:val="Intense Reference"/>
    <w:uiPriority w:val="32"/>
    <w:qFormat/>
    <w:rsid w:val="001713BF"/>
    <w:rPr>
      <w:b/>
      <w:bCs/>
      <w:i/>
      <w:iCs/>
      <w:caps/>
      <w:color w:val="5B9BD5" w:themeColor="accent1"/>
    </w:rPr>
  </w:style>
  <w:style w:type="character" w:styleId="BookTitle">
    <w:name w:val="Book Title"/>
    <w:uiPriority w:val="33"/>
    <w:qFormat/>
    <w:rsid w:val="001713BF"/>
    <w:rPr>
      <w:b/>
      <w:bCs/>
      <w:i/>
      <w:iCs/>
      <w:spacing w:val="0"/>
    </w:rPr>
  </w:style>
  <w:style w:type="paragraph" w:styleId="TOCHeading">
    <w:name w:val="TOC Heading"/>
    <w:basedOn w:val="Heading1"/>
    <w:next w:val="Normal"/>
    <w:uiPriority w:val="39"/>
    <w:semiHidden/>
    <w:unhideWhenUsed/>
    <w:qFormat/>
    <w:rsid w:val="001713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sichologusajunga.lt/lps/admin/spaw2/uploads/files/Rekomendacijos%20IT%20ir%20vaik%C5%B3%20raida%20bei%20sveikata-1.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5670</Words>
  <Characters>3232</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2020-04-03T06:44:00Z</dcterms:created>
  <dcterms:modified xsi:type="dcterms:W3CDTF">2020-04-03T11:31:00Z</dcterms:modified>
</cp:coreProperties>
</file>