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4D" w:rsidRPr="00644C19" w:rsidRDefault="00297F4D" w:rsidP="00297F4D">
      <w:pPr>
        <w:autoSpaceDE w:val="0"/>
        <w:autoSpaceDN w:val="0"/>
        <w:adjustRightInd w:val="0"/>
        <w:spacing w:after="0" w:line="240" w:lineRule="auto"/>
        <w:ind w:left="5184" w:firstLine="1296"/>
        <w:rPr>
          <w:sz w:val="20"/>
          <w:szCs w:val="20"/>
        </w:rPr>
      </w:pPr>
      <w:r w:rsidRPr="00644C19">
        <w:rPr>
          <w:sz w:val="20"/>
          <w:szCs w:val="20"/>
        </w:rPr>
        <w:t>PATVIRTINTA:</w:t>
      </w:r>
    </w:p>
    <w:p w:rsidR="00297F4D" w:rsidRPr="00644C19" w:rsidRDefault="00297F4D" w:rsidP="00297F4D">
      <w:pPr>
        <w:autoSpaceDE w:val="0"/>
        <w:autoSpaceDN w:val="0"/>
        <w:adjustRightInd w:val="0"/>
        <w:spacing w:after="0" w:line="240" w:lineRule="auto"/>
        <w:ind w:left="5184" w:firstLine="1296"/>
        <w:rPr>
          <w:sz w:val="20"/>
          <w:szCs w:val="20"/>
        </w:rPr>
      </w:pPr>
      <w:r w:rsidRPr="00644C19">
        <w:rPr>
          <w:sz w:val="20"/>
          <w:szCs w:val="20"/>
        </w:rPr>
        <w:t xml:space="preserve">Mokyklos direktoriaus </w:t>
      </w:r>
    </w:p>
    <w:p w:rsidR="00D018FB" w:rsidRDefault="00297F4D" w:rsidP="00297F4D">
      <w:pPr>
        <w:autoSpaceDE w:val="0"/>
        <w:autoSpaceDN w:val="0"/>
        <w:adjustRightInd w:val="0"/>
        <w:spacing w:after="0" w:line="240" w:lineRule="auto"/>
        <w:ind w:left="6480"/>
        <w:rPr>
          <w:sz w:val="20"/>
          <w:szCs w:val="20"/>
        </w:rPr>
      </w:pPr>
      <w:r w:rsidRPr="00644C19">
        <w:rPr>
          <w:sz w:val="20"/>
          <w:szCs w:val="20"/>
        </w:rPr>
        <w:t xml:space="preserve">2013 m. gruodžio 6 d. įsakymu Nr. V1-72 </w:t>
      </w:r>
    </w:p>
    <w:p w:rsidR="00297F4D" w:rsidRPr="00644C19" w:rsidRDefault="00D018FB" w:rsidP="00297F4D">
      <w:pPr>
        <w:autoSpaceDE w:val="0"/>
        <w:autoSpaceDN w:val="0"/>
        <w:adjustRightInd w:val="0"/>
        <w:spacing w:after="0" w:line="240" w:lineRule="auto"/>
        <w:ind w:left="6480"/>
        <w:rPr>
          <w:rFonts w:cs="Times New Roman"/>
          <w:b/>
          <w:bCs/>
          <w:sz w:val="20"/>
          <w:szCs w:val="20"/>
        </w:rPr>
      </w:pPr>
      <w:r>
        <w:rPr>
          <w:rFonts w:cs="Times New Roman"/>
          <w:sz w:val="20"/>
          <w:szCs w:val="20"/>
        </w:rPr>
        <w:t>(</w:t>
      </w:r>
      <w:r w:rsidR="00297F4D" w:rsidRPr="00644C19">
        <w:rPr>
          <w:rFonts w:cs="Times New Roman"/>
          <w:sz w:val="20"/>
          <w:szCs w:val="20"/>
        </w:rPr>
        <w:t>nuo 2017-09-01 nauja redakcija</w:t>
      </w:r>
      <w:r>
        <w:rPr>
          <w:rFonts w:cs="Times New Roman"/>
          <w:sz w:val="20"/>
          <w:szCs w:val="20"/>
        </w:rPr>
        <w:t>)</w:t>
      </w:r>
      <w:bookmarkStart w:id="0" w:name="_GoBack"/>
      <w:bookmarkEnd w:id="0"/>
    </w:p>
    <w:p w:rsidR="00297F4D" w:rsidRPr="006B5A56" w:rsidRDefault="00297F4D" w:rsidP="00297F4D">
      <w:pPr>
        <w:autoSpaceDE w:val="0"/>
        <w:autoSpaceDN w:val="0"/>
        <w:adjustRightInd w:val="0"/>
        <w:spacing w:after="0" w:line="240" w:lineRule="auto"/>
        <w:rPr>
          <w:rFonts w:cs="Times New Roman"/>
          <w:b/>
          <w:bCs/>
          <w:szCs w:val="24"/>
        </w:rPr>
      </w:pPr>
    </w:p>
    <w:p w:rsidR="00297F4D" w:rsidRPr="006B5A56" w:rsidRDefault="00297F4D" w:rsidP="00297F4D">
      <w:pPr>
        <w:autoSpaceDE w:val="0"/>
        <w:autoSpaceDN w:val="0"/>
        <w:adjustRightInd w:val="0"/>
        <w:spacing w:after="0" w:line="240" w:lineRule="auto"/>
        <w:jc w:val="center"/>
        <w:rPr>
          <w:rFonts w:cs="Times New Roman"/>
          <w:b/>
          <w:bCs/>
          <w:szCs w:val="24"/>
        </w:rPr>
      </w:pPr>
      <w:r w:rsidRPr="006B5A56">
        <w:rPr>
          <w:rFonts w:cs="Times New Roman"/>
          <w:b/>
          <w:bCs/>
          <w:szCs w:val="24"/>
        </w:rPr>
        <w:t>KĖDAINIŲ R. LABŪNAVOS PAGRINDINĖS MOKYKLOS</w:t>
      </w:r>
    </w:p>
    <w:p w:rsidR="00297F4D" w:rsidRPr="006B5A56" w:rsidRDefault="00297F4D" w:rsidP="00297F4D">
      <w:pPr>
        <w:autoSpaceDE w:val="0"/>
        <w:autoSpaceDN w:val="0"/>
        <w:adjustRightInd w:val="0"/>
        <w:spacing w:after="0" w:line="240" w:lineRule="auto"/>
        <w:jc w:val="center"/>
        <w:rPr>
          <w:rFonts w:cs="Times New Roman"/>
          <w:b/>
          <w:bCs/>
          <w:szCs w:val="24"/>
        </w:rPr>
      </w:pPr>
      <w:r w:rsidRPr="006B5A56">
        <w:rPr>
          <w:rFonts w:cs="Times New Roman"/>
          <w:b/>
          <w:bCs/>
          <w:szCs w:val="24"/>
        </w:rPr>
        <w:t>MOKINIŲ TĖVŲ (GLOBĖJŲ, RŪPINTOJŲ)</w:t>
      </w:r>
    </w:p>
    <w:p w:rsidR="00297F4D" w:rsidRPr="006B5A56" w:rsidRDefault="00297F4D" w:rsidP="00297F4D">
      <w:pPr>
        <w:autoSpaceDE w:val="0"/>
        <w:autoSpaceDN w:val="0"/>
        <w:adjustRightInd w:val="0"/>
        <w:spacing w:after="0" w:line="240" w:lineRule="auto"/>
        <w:jc w:val="center"/>
        <w:rPr>
          <w:rFonts w:cs="Times New Roman"/>
          <w:b/>
          <w:bCs/>
          <w:szCs w:val="24"/>
        </w:rPr>
      </w:pPr>
      <w:r w:rsidRPr="006B5A56">
        <w:rPr>
          <w:rFonts w:cs="Times New Roman"/>
          <w:b/>
          <w:bCs/>
          <w:szCs w:val="24"/>
        </w:rPr>
        <w:t>INFORMAVIMO IR KOMUNIKAVIMO TVARKOS APRAŠAS</w:t>
      </w:r>
    </w:p>
    <w:p w:rsidR="00297F4D" w:rsidRPr="00644C19" w:rsidRDefault="00297F4D" w:rsidP="00297F4D">
      <w:pPr>
        <w:autoSpaceDE w:val="0"/>
        <w:autoSpaceDN w:val="0"/>
        <w:adjustRightInd w:val="0"/>
        <w:spacing w:after="0" w:line="240" w:lineRule="auto"/>
        <w:jc w:val="center"/>
        <w:rPr>
          <w:rFonts w:cs="Times New Roman"/>
          <w:b/>
          <w:bCs/>
          <w:szCs w:val="24"/>
        </w:rPr>
      </w:pPr>
    </w:p>
    <w:p w:rsidR="00297F4D" w:rsidRPr="00644C19" w:rsidRDefault="00297F4D" w:rsidP="00297F4D">
      <w:pPr>
        <w:autoSpaceDE w:val="0"/>
        <w:autoSpaceDN w:val="0"/>
        <w:adjustRightInd w:val="0"/>
        <w:spacing w:after="0" w:line="240" w:lineRule="auto"/>
        <w:jc w:val="center"/>
        <w:rPr>
          <w:rFonts w:cs="Times New Roman"/>
          <w:b/>
          <w:bCs/>
          <w:szCs w:val="24"/>
        </w:rPr>
      </w:pPr>
      <w:r w:rsidRPr="00644C19">
        <w:rPr>
          <w:rFonts w:cs="Times New Roman"/>
          <w:b/>
          <w:bCs/>
          <w:szCs w:val="24"/>
        </w:rPr>
        <w:t>I skyrius</w:t>
      </w:r>
    </w:p>
    <w:p w:rsidR="00297F4D" w:rsidRPr="00644C19" w:rsidRDefault="00297F4D" w:rsidP="00297F4D">
      <w:pPr>
        <w:pStyle w:val="prastasiniatinklio"/>
        <w:spacing w:before="0" w:beforeAutospacing="0" w:after="0" w:afterAutospacing="0"/>
        <w:jc w:val="center"/>
        <w:rPr>
          <w:b/>
        </w:rPr>
      </w:pPr>
      <w:r w:rsidRPr="00644C19">
        <w:rPr>
          <w:b/>
        </w:rPr>
        <w:t xml:space="preserve"> Bendrosios nuostatos</w:t>
      </w:r>
    </w:p>
    <w:p w:rsidR="00297F4D" w:rsidRPr="006B5A56" w:rsidRDefault="00297F4D" w:rsidP="00297F4D">
      <w:pPr>
        <w:spacing w:after="0" w:line="240" w:lineRule="auto"/>
        <w:ind w:firstLine="1296"/>
        <w:jc w:val="both"/>
        <w:rPr>
          <w:rFonts w:cs="Times New Roman"/>
          <w:szCs w:val="24"/>
        </w:rPr>
      </w:pPr>
      <w:r w:rsidRPr="00644C19">
        <w:rPr>
          <w:rFonts w:cs="Times New Roman"/>
          <w:szCs w:val="24"/>
        </w:rPr>
        <w:t>1. Kėdainių r. Labūnavos pagrindinės mokyklos tėvų (globėjų, rūpintojų) informavimo ir komunikavimo tvarkos aprašo paskirtis (toliau - Aprašas</w:t>
      </w:r>
      <w:r w:rsidRPr="006B5A56">
        <w:rPr>
          <w:rFonts w:cs="Times New Roman"/>
          <w:szCs w:val="24"/>
        </w:rPr>
        <w:t xml:space="preserve">) – tenkinti mokyklos bendruomenės interesus, užtikrinti konstruktyvų jos narių: mokinių – tėvų – mokytojų bendradarbiavimą. </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2. Aprašo tikslas – vienyti mokyklos administracijos, mokinių, jų tėvų (globėjų) ir mokytojų, pagalbą teikiančių specialistų pastangas siekiant aukštesnės ugdymo(</w:t>
      </w:r>
      <w:proofErr w:type="spellStart"/>
      <w:r w:rsidRPr="006B5A56">
        <w:rPr>
          <w:rFonts w:cs="Times New Roman"/>
          <w:szCs w:val="24"/>
        </w:rPr>
        <w:t>si</w:t>
      </w:r>
      <w:proofErr w:type="spellEnd"/>
      <w:r w:rsidRPr="006B5A56">
        <w:rPr>
          <w:rFonts w:cs="Times New Roman"/>
          <w:szCs w:val="24"/>
        </w:rPr>
        <w:t xml:space="preserve">) kokybės, tikslingo mokytojų ir tėvų bendradarbiavimo padedant vaikams mokytis, mokyklos veiklos įsivertinimo procesų efektyvumo, veiklos planavimo kokybės. </w:t>
      </w:r>
    </w:p>
    <w:p w:rsidR="00297F4D" w:rsidRPr="006B5A56" w:rsidRDefault="00297F4D" w:rsidP="00297F4D">
      <w:pPr>
        <w:pStyle w:val="prastasiniatinklio"/>
        <w:spacing w:before="0" w:beforeAutospacing="0" w:after="0" w:afterAutospacing="0"/>
        <w:jc w:val="both"/>
      </w:pPr>
      <w:r w:rsidRPr="006B5A56">
        <w:rPr>
          <w:b/>
          <w:bCs/>
        </w:rPr>
        <w:tab/>
      </w:r>
      <w:r w:rsidRPr="006B5A56">
        <w:rPr>
          <w:bCs/>
        </w:rPr>
        <w:t>3.</w:t>
      </w:r>
      <w:r w:rsidRPr="006B5A56">
        <w:rPr>
          <w:b/>
          <w:bCs/>
        </w:rPr>
        <w:t xml:space="preserve"> </w:t>
      </w:r>
      <w:r w:rsidRPr="006B5A56">
        <w:t xml:space="preserve">Uždaviniai: </w:t>
      </w:r>
    </w:p>
    <w:p w:rsidR="00297F4D" w:rsidRPr="006B5A56" w:rsidRDefault="00297F4D" w:rsidP="00297F4D">
      <w:pPr>
        <w:numPr>
          <w:ilvl w:val="0"/>
          <w:numId w:val="1"/>
        </w:numPr>
        <w:spacing w:after="0" w:line="240" w:lineRule="auto"/>
        <w:rPr>
          <w:rFonts w:cs="Times New Roman"/>
          <w:szCs w:val="24"/>
        </w:rPr>
      </w:pPr>
      <w:r w:rsidRPr="006B5A56">
        <w:rPr>
          <w:rFonts w:cs="Times New Roman"/>
          <w:szCs w:val="24"/>
        </w:rPr>
        <w:t xml:space="preserve">Vykdyti tėvų (globėjų, rūpintojų) nuolatinį informavimą ir pedagoginį švietimą. </w:t>
      </w:r>
    </w:p>
    <w:p w:rsidR="00297F4D" w:rsidRPr="006B5A56" w:rsidRDefault="00297F4D" w:rsidP="00297F4D">
      <w:pPr>
        <w:numPr>
          <w:ilvl w:val="0"/>
          <w:numId w:val="1"/>
        </w:numPr>
        <w:spacing w:after="0" w:line="240" w:lineRule="auto"/>
        <w:jc w:val="both"/>
        <w:rPr>
          <w:rFonts w:cs="Times New Roman"/>
          <w:szCs w:val="24"/>
        </w:rPr>
      </w:pPr>
      <w:r w:rsidRPr="006B5A56">
        <w:rPr>
          <w:rFonts w:cs="Times New Roman"/>
          <w:szCs w:val="24"/>
        </w:rPr>
        <w:t xml:space="preserve">Sistemingai ir reguliariai informuoti tėvus(globėjus, rūpintojus)  apie vaikų pažangą, lankomumą. </w:t>
      </w:r>
    </w:p>
    <w:p w:rsidR="00297F4D" w:rsidRPr="006B5A56" w:rsidRDefault="00297F4D" w:rsidP="00297F4D">
      <w:pPr>
        <w:numPr>
          <w:ilvl w:val="0"/>
          <w:numId w:val="1"/>
        </w:numPr>
        <w:spacing w:after="0" w:line="240" w:lineRule="auto"/>
        <w:jc w:val="both"/>
        <w:rPr>
          <w:rFonts w:cs="Times New Roman"/>
          <w:szCs w:val="24"/>
        </w:rPr>
      </w:pPr>
      <w:r w:rsidRPr="006B5A56">
        <w:rPr>
          <w:rFonts w:cs="Times New Roman"/>
          <w:szCs w:val="24"/>
        </w:rPr>
        <w:t xml:space="preserve">Taikyti įvairius bendravimo ir bendradarbiavimo su tėvais (globėjais, rūpintojais) metodus, padedant vaikui mokytis. </w:t>
      </w:r>
    </w:p>
    <w:p w:rsidR="00297F4D" w:rsidRPr="006B5A56" w:rsidRDefault="00297F4D" w:rsidP="00297F4D">
      <w:pPr>
        <w:numPr>
          <w:ilvl w:val="0"/>
          <w:numId w:val="1"/>
        </w:numPr>
        <w:spacing w:after="0" w:line="240" w:lineRule="auto"/>
        <w:jc w:val="both"/>
        <w:rPr>
          <w:rFonts w:cs="Times New Roman"/>
          <w:szCs w:val="24"/>
        </w:rPr>
      </w:pPr>
      <w:r w:rsidRPr="006B5A56">
        <w:rPr>
          <w:rFonts w:cs="Times New Roman"/>
          <w:szCs w:val="24"/>
        </w:rPr>
        <w:t xml:space="preserve">Aktyvinti tėvų (globėjų, rūpintojų) dalyvavimą mokyklos savivaldoje. </w:t>
      </w:r>
    </w:p>
    <w:p w:rsidR="00297F4D" w:rsidRPr="00644C19" w:rsidRDefault="00297F4D" w:rsidP="00297F4D">
      <w:pPr>
        <w:numPr>
          <w:ilvl w:val="0"/>
          <w:numId w:val="1"/>
        </w:numPr>
        <w:spacing w:after="0" w:line="240" w:lineRule="auto"/>
        <w:jc w:val="both"/>
        <w:rPr>
          <w:rFonts w:cs="Times New Roman"/>
          <w:szCs w:val="24"/>
        </w:rPr>
      </w:pPr>
      <w:r w:rsidRPr="006B5A56">
        <w:rPr>
          <w:rFonts w:cs="Times New Roman"/>
          <w:szCs w:val="24"/>
        </w:rPr>
        <w:t xml:space="preserve">Užtikrinti glaudžius mokyklos bendruomenės narių ryšius (mokyklos administracijos, mokinių, mokytojų, </w:t>
      </w:r>
      <w:r w:rsidRPr="00644C19">
        <w:rPr>
          <w:rFonts w:cs="Times New Roman"/>
          <w:szCs w:val="24"/>
        </w:rPr>
        <w:t xml:space="preserve">pagalbą teikiančių specialistų ir tėvų (globėjų, rūpintojų). </w:t>
      </w:r>
    </w:p>
    <w:p w:rsidR="00297F4D" w:rsidRPr="00644C19" w:rsidRDefault="00297F4D" w:rsidP="00297F4D">
      <w:pPr>
        <w:spacing w:after="0" w:line="240" w:lineRule="auto"/>
        <w:ind w:left="720"/>
        <w:jc w:val="both"/>
        <w:rPr>
          <w:rFonts w:cs="Times New Roman"/>
          <w:szCs w:val="24"/>
        </w:rPr>
      </w:pPr>
    </w:p>
    <w:p w:rsidR="00297F4D" w:rsidRPr="00644C19" w:rsidRDefault="00297F4D" w:rsidP="00297F4D">
      <w:pPr>
        <w:autoSpaceDE w:val="0"/>
        <w:autoSpaceDN w:val="0"/>
        <w:adjustRightInd w:val="0"/>
        <w:spacing w:after="0" w:line="240" w:lineRule="auto"/>
        <w:jc w:val="center"/>
        <w:rPr>
          <w:rFonts w:cs="Times New Roman"/>
          <w:b/>
          <w:bCs/>
          <w:szCs w:val="24"/>
        </w:rPr>
      </w:pPr>
      <w:r w:rsidRPr="00644C19">
        <w:rPr>
          <w:rFonts w:cs="Times New Roman"/>
          <w:b/>
          <w:bCs/>
          <w:szCs w:val="24"/>
        </w:rPr>
        <w:t>II skyrius</w:t>
      </w:r>
    </w:p>
    <w:p w:rsidR="00297F4D" w:rsidRPr="00644C19" w:rsidRDefault="00297F4D" w:rsidP="00297F4D">
      <w:pPr>
        <w:autoSpaceDE w:val="0"/>
        <w:autoSpaceDN w:val="0"/>
        <w:adjustRightInd w:val="0"/>
        <w:spacing w:after="0" w:line="240" w:lineRule="auto"/>
        <w:jc w:val="center"/>
        <w:rPr>
          <w:rFonts w:cs="Times New Roman"/>
          <w:b/>
          <w:bCs/>
          <w:szCs w:val="24"/>
        </w:rPr>
      </w:pPr>
      <w:r w:rsidRPr="00644C19">
        <w:rPr>
          <w:rFonts w:cs="Times New Roman"/>
          <w:b/>
          <w:bCs/>
          <w:szCs w:val="24"/>
        </w:rPr>
        <w:t xml:space="preserve"> Komunikavimo ir informavimo organizavimas</w:t>
      </w:r>
    </w:p>
    <w:p w:rsidR="00297F4D" w:rsidRPr="00644C19" w:rsidRDefault="00297F4D" w:rsidP="00297F4D">
      <w:pPr>
        <w:autoSpaceDE w:val="0"/>
        <w:autoSpaceDN w:val="0"/>
        <w:adjustRightInd w:val="0"/>
        <w:spacing w:after="0" w:line="240" w:lineRule="auto"/>
        <w:jc w:val="both"/>
        <w:rPr>
          <w:rFonts w:cs="Times New Roman"/>
          <w:b/>
          <w:bCs/>
          <w:szCs w:val="24"/>
        </w:rPr>
      </w:pPr>
    </w:p>
    <w:p w:rsidR="00297F4D" w:rsidRPr="006B5A56" w:rsidRDefault="00297F4D" w:rsidP="00297F4D">
      <w:pPr>
        <w:autoSpaceDE w:val="0"/>
        <w:autoSpaceDN w:val="0"/>
        <w:adjustRightInd w:val="0"/>
        <w:spacing w:after="0" w:line="240" w:lineRule="auto"/>
        <w:jc w:val="both"/>
        <w:rPr>
          <w:rFonts w:cs="Times New Roman"/>
          <w:szCs w:val="24"/>
        </w:rPr>
      </w:pPr>
      <w:r w:rsidRPr="00644C19">
        <w:rPr>
          <w:rFonts w:cs="Times New Roman"/>
          <w:b/>
          <w:bCs/>
          <w:szCs w:val="24"/>
        </w:rPr>
        <w:tab/>
      </w:r>
      <w:r w:rsidRPr="00644C19">
        <w:rPr>
          <w:rFonts w:cs="Times New Roman"/>
          <w:bCs/>
          <w:szCs w:val="24"/>
        </w:rPr>
        <w:t>4</w:t>
      </w:r>
      <w:r w:rsidRPr="00644C19">
        <w:rPr>
          <w:rFonts w:cs="Times New Roman"/>
          <w:szCs w:val="24"/>
        </w:rPr>
        <w:t>. Pagrindinė mokinių tėvų informavimo priemonė mokykloje –   el. dienynas  į kurį įrašomi ne tik mokinio pažymiai, bet ir lankomumas</w:t>
      </w:r>
      <w:r w:rsidRPr="006B5A56">
        <w:rPr>
          <w:rFonts w:cs="Times New Roman"/>
          <w:szCs w:val="24"/>
        </w:rPr>
        <w:t xml:space="preserve">, pagyrimai, pastabos. </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5. Mokyklos vykdoma švietimo politika  bei kita tėvams aktuali informacija teikiama mokyklos tinklalapyje adresu: http://www.labunava.kedainiai.lm.lt</w:t>
      </w:r>
    </w:p>
    <w:p w:rsidR="00297F4D" w:rsidRPr="006B5A56" w:rsidRDefault="00297F4D" w:rsidP="00297F4D">
      <w:pPr>
        <w:spacing w:after="0" w:line="240" w:lineRule="auto"/>
        <w:jc w:val="both"/>
        <w:rPr>
          <w:rFonts w:cs="Times New Roman"/>
          <w:szCs w:val="24"/>
        </w:rPr>
      </w:pPr>
      <w:r w:rsidRPr="006B5A56">
        <w:rPr>
          <w:rFonts w:cs="Times New Roman"/>
          <w:szCs w:val="24"/>
        </w:rPr>
        <w:tab/>
        <w:t xml:space="preserve">6. Kiekvieną dieną dalykų mokytojai, neformaliojo vaikų švietimo vadovai pildo, elektroninį dienyną , kuriame fiksuoja mokinių pažangą, pasiekimus ir lankomumą. </w:t>
      </w:r>
    </w:p>
    <w:p w:rsidR="00297F4D" w:rsidRPr="006B5A56" w:rsidRDefault="00297F4D" w:rsidP="00297F4D">
      <w:pPr>
        <w:spacing w:after="0" w:line="240" w:lineRule="auto"/>
        <w:ind w:firstLine="540"/>
        <w:jc w:val="both"/>
        <w:rPr>
          <w:rFonts w:cs="Times New Roman"/>
          <w:szCs w:val="24"/>
        </w:rPr>
      </w:pPr>
      <w:r w:rsidRPr="006B5A56">
        <w:rPr>
          <w:rFonts w:cs="Times New Roman"/>
          <w:szCs w:val="24"/>
        </w:rPr>
        <w:tab/>
        <w:t>7. Klasės auklėtojai ir dalyko mokytojai atsako už savalaikį informacijos pateikimą.</w:t>
      </w:r>
    </w:p>
    <w:p w:rsidR="00297F4D" w:rsidRPr="006B5A56" w:rsidRDefault="00297F4D" w:rsidP="00297F4D">
      <w:pPr>
        <w:spacing w:after="0" w:line="240" w:lineRule="auto"/>
        <w:ind w:firstLine="540"/>
        <w:jc w:val="both"/>
        <w:rPr>
          <w:rFonts w:cs="Times New Roman"/>
          <w:szCs w:val="24"/>
        </w:rPr>
      </w:pPr>
      <w:r w:rsidRPr="006B5A56">
        <w:rPr>
          <w:rFonts w:cs="Times New Roman"/>
          <w:szCs w:val="24"/>
        </w:rPr>
        <w:tab/>
        <w:t>8. Informacija apie 1-4 klasės mokinių pažangą ir  pasiekimus, elgesį fiksuojama el. dienyne.</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9. Apie 5-10 kl. mokinių elgesį ir mokymą(-</w:t>
      </w:r>
      <w:proofErr w:type="spellStart"/>
      <w:r w:rsidRPr="006B5A56">
        <w:rPr>
          <w:rFonts w:cs="Times New Roman"/>
          <w:szCs w:val="24"/>
        </w:rPr>
        <w:t>si</w:t>
      </w:r>
      <w:proofErr w:type="spellEnd"/>
      <w:r w:rsidRPr="006B5A56">
        <w:rPr>
          <w:rFonts w:cs="Times New Roman"/>
          <w:szCs w:val="24"/>
        </w:rPr>
        <w:t xml:space="preserve">) tėvai informuojami pagyrimais, padėkomis, paskatinimu ir pastabomis elektroniniame dienyne. Jei mokinio tėvai neturi prieigos prie interneto, klasės auklėtojas, dalykų mokytojai, mokykloje dirbantys specialistai, mokyklos administracija gali tėvus informuoti: telefonu, atvirų durų dienų metu, vedant individualius pokalbius arba pateikti spausdintą informacijos variantą. </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10. Likus mėnesiui iki pusmečio pabaigos, dalykų mokytojai mokiniams išveda signalinius pusmečius, klasių auklėtojai informuoja auklėtinių tėvus (globėjus, rūpintojus) apie numatomus  pusmečio </w:t>
      </w:r>
      <w:proofErr w:type="spellStart"/>
      <w:r w:rsidRPr="006B5A56">
        <w:rPr>
          <w:rFonts w:cs="Times New Roman"/>
          <w:szCs w:val="24"/>
        </w:rPr>
        <w:t>įvertinimus</w:t>
      </w:r>
      <w:proofErr w:type="spellEnd"/>
      <w:r w:rsidRPr="006B5A56">
        <w:rPr>
          <w:rFonts w:cs="Times New Roman"/>
          <w:szCs w:val="24"/>
        </w:rPr>
        <w:t>, vyksta signali</w:t>
      </w:r>
      <w:r>
        <w:rPr>
          <w:rFonts w:cs="Times New Roman"/>
          <w:szCs w:val="24"/>
        </w:rPr>
        <w:t>nio pusmečio rezultatų analizė.</w:t>
      </w:r>
    </w:p>
    <w:p w:rsidR="00297F4D" w:rsidRPr="006B5A56" w:rsidRDefault="00297F4D" w:rsidP="00297F4D">
      <w:pPr>
        <w:autoSpaceDE w:val="0"/>
        <w:autoSpaceDN w:val="0"/>
        <w:adjustRightInd w:val="0"/>
        <w:spacing w:after="0" w:line="240" w:lineRule="auto"/>
        <w:ind w:firstLine="1296"/>
        <w:jc w:val="both"/>
        <w:rPr>
          <w:rFonts w:cs="Times New Roman"/>
          <w:szCs w:val="24"/>
        </w:rPr>
      </w:pPr>
      <w:r w:rsidRPr="006B5A56">
        <w:rPr>
          <w:rFonts w:cs="Times New Roman"/>
          <w:szCs w:val="24"/>
        </w:rPr>
        <w:t>11. Klasės auklėtojas kas mėnesį, pasibaigus pusmečiui, mokslo metams tėvams pateikia spausdintą informacijos variantą apie  vaiko pažangumo ir lankomumo rezultatus. Kad susipažino su informacija, tėvai (globėjai, rūpintojai)  patvirtina parašu.</w:t>
      </w:r>
    </w:p>
    <w:p w:rsidR="00297F4D" w:rsidRPr="006B5A56" w:rsidRDefault="00297F4D" w:rsidP="00297F4D">
      <w:pPr>
        <w:autoSpaceDE w:val="0"/>
        <w:autoSpaceDN w:val="0"/>
        <w:adjustRightInd w:val="0"/>
        <w:spacing w:after="0" w:line="240" w:lineRule="auto"/>
        <w:ind w:firstLine="1296"/>
        <w:jc w:val="both"/>
        <w:rPr>
          <w:rFonts w:cs="Times New Roman"/>
          <w:szCs w:val="24"/>
        </w:rPr>
      </w:pPr>
      <w:r w:rsidRPr="006B5A56">
        <w:rPr>
          <w:rFonts w:cs="Times New Roman"/>
          <w:szCs w:val="24"/>
        </w:rPr>
        <w:t>12. Papildomam mokinių tėvų informavimui mokykloje organizuojami tėvų susirinkimai:</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12.1. </w:t>
      </w:r>
      <w:r>
        <w:rPr>
          <w:rFonts w:cs="Times New Roman"/>
          <w:szCs w:val="24"/>
        </w:rPr>
        <w:t>b</w:t>
      </w:r>
      <w:r w:rsidRPr="006B5A56">
        <w:rPr>
          <w:rFonts w:cs="Times New Roman"/>
          <w:szCs w:val="24"/>
        </w:rPr>
        <w:t xml:space="preserve">endri klasių tėvų susirinkimai – mokinių tėvams (globėjams, rūpintojams) organizuojami du kartus per metus: rudenį ir pavasarį. Susirinkimus planuoja mokyklos administracija kartu su klasių auklėtojais, dalykų mokytojais. Šiuose susirinkimuose aptariami mokyklos tikslai, </w:t>
      </w:r>
      <w:r w:rsidRPr="006B5A56">
        <w:rPr>
          <w:rFonts w:cs="Times New Roman"/>
          <w:szCs w:val="24"/>
        </w:rPr>
        <w:lastRenderedPageBreak/>
        <w:t>uždaviniai mokslo metams, mokinių asmenybių raidos lūkesčiai, pažangos siekiai, įvertinami mokinių pasiekimai, analizuojamos bendros visai mokyklai mokinių ugdymo(</w:t>
      </w:r>
      <w:proofErr w:type="spellStart"/>
      <w:r w:rsidRPr="006B5A56">
        <w:rPr>
          <w:rFonts w:cs="Times New Roman"/>
          <w:szCs w:val="24"/>
        </w:rPr>
        <w:t>si</w:t>
      </w:r>
      <w:proofErr w:type="spellEnd"/>
      <w:r w:rsidRPr="006B5A56">
        <w:rPr>
          <w:rFonts w:cs="Times New Roman"/>
          <w:szCs w:val="24"/>
        </w:rPr>
        <w:t>) problemos</w:t>
      </w:r>
      <w:r>
        <w:rPr>
          <w:rFonts w:cs="Times New Roman"/>
          <w:szCs w:val="24"/>
        </w:rPr>
        <w:t>;</w:t>
      </w:r>
      <w:r w:rsidRPr="006B5A56">
        <w:rPr>
          <w:rFonts w:cs="Times New Roman"/>
          <w:szCs w:val="24"/>
        </w:rPr>
        <w:t xml:space="preserve"> </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12.2. </w:t>
      </w:r>
      <w:r>
        <w:rPr>
          <w:rFonts w:cs="Times New Roman"/>
          <w:szCs w:val="24"/>
        </w:rPr>
        <w:t>k</w:t>
      </w:r>
      <w:r w:rsidRPr="006B5A56">
        <w:rPr>
          <w:rFonts w:cs="Times New Roman"/>
          <w:szCs w:val="24"/>
        </w:rPr>
        <w:t>lasių tėvų susirinkimus – inicijuoja ir organizuoja klasių auklėtojai, ne mažiau kaip 2 kartus per mokslo metus. Klasės tėvų susirinkimas gali būti organizuojamas ir po (arba prieš) bendrus tėvų susirinkimus. Susirinkimų metu aptariami klasės mokinių mokymosi pasiekimai, analizuojama pažanga, mokinių elgesys, klasės mikroklimato palankumas mokymuisi, kiti svarbūs klasės reikalai, mokinių tėvai išsako savo nuomonę. Iškilus problemoms klasės auklėtojas į klasės tėvų susirinkimą gali pakviesti mokyklos administracijos atstovą, dalykų mokytojus, mokykloje dirbančius specialistus. Tėvai su klasių auklėtoju ir dėstančiais mokytojais aptaria mokinių ugdymo(</w:t>
      </w:r>
      <w:proofErr w:type="spellStart"/>
      <w:r w:rsidRPr="006B5A56">
        <w:rPr>
          <w:rFonts w:cs="Times New Roman"/>
          <w:szCs w:val="24"/>
        </w:rPr>
        <w:t>si</w:t>
      </w:r>
      <w:proofErr w:type="spellEnd"/>
      <w:r w:rsidRPr="006B5A56">
        <w:rPr>
          <w:rFonts w:cs="Times New Roman"/>
          <w:szCs w:val="24"/>
        </w:rPr>
        <w:t xml:space="preserve">) tikslus, pasiekimus, esamas problemas bei numato tolesnių veiksmų planą. </w:t>
      </w:r>
    </w:p>
    <w:p w:rsidR="00297F4D" w:rsidRPr="006B5A56" w:rsidRDefault="00297F4D" w:rsidP="00297F4D">
      <w:pPr>
        <w:autoSpaceDE w:val="0"/>
        <w:autoSpaceDN w:val="0"/>
        <w:adjustRightInd w:val="0"/>
        <w:spacing w:after="0" w:line="240" w:lineRule="auto"/>
        <w:ind w:firstLine="1296"/>
        <w:rPr>
          <w:rFonts w:cs="Times New Roman"/>
          <w:szCs w:val="24"/>
        </w:rPr>
      </w:pPr>
      <w:r w:rsidRPr="006B5A56">
        <w:rPr>
          <w:rFonts w:cs="Times New Roman"/>
          <w:szCs w:val="24"/>
        </w:rPr>
        <w:t>13. Tėvų (globėjų, rūpintojų) informavimas:</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13.1. </w:t>
      </w:r>
      <w:r>
        <w:rPr>
          <w:rFonts w:cs="Times New Roman"/>
          <w:szCs w:val="24"/>
        </w:rPr>
        <w:t>i</w:t>
      </w:r>
      <w:r w:rsidRPr="006B5A56">
        <w:rPr>
          <w:rFonts w:cs="Times New Roman"/>
          <w:szCs w:val="24"/>
        </w:rPr>
        <w:t>ndividualūs mokyklos administracijos, klasių auklėtojų, dalykų mokytojų, mokykloje dirbančių specialistų, susitikimai su mokinių tėvais (globėjais, rūpintojais) numatomi pagal poreikį</w:t>
      </w:r>
      <w:r>
        <w:rPr>
          <w:rFonts w:cs="Times New Roman"/>
          <w:szCs w:val="24"/>
        </w:rPr>
        <w:t>;</w:t>
      </w:r>
      <w:r w:rsidRPr="006B5A56">
        <w:rPr>
          <w:rFonts w:cs="Times New Roman"/>
          <w:szCs w:val="24"/>
        </w:rPr>
        <w:t xml:space="preserve"> </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13.2. </w:t>
      </w:r>
      <w:r>
        <w:rPr>
          <w:rFonts w:cs="Times New Roman"/>
          <w:szCs w:val="24"/>
        </w:rPr>
        <w:t>i</w:t>
      </w:r>
      <w:r w:rsidRPr="006B5A56">
        <w:rPr>
          <w:rFonts w:cs="Times New Roman"/>
          <w:szCs w:val="24"/>
        </w:rPr>
        <w:t>ndividualūs pokalbiai su administracija – iškilus problemoms, mokinių tėvai gali kreiptis į mokyklos administraciją. Mokyklos administracija padeda spręsti susidariusias problemas, pagal galimybes atsižvelgia į tėvų (globėjų, rūpintojų) pageidavimus, susijusius su jų vaikų ugdymu(</w:t>
      </w:r>
      <w:proofErr w:type="spellStart"/>
      <w:r w:rsidRPr="006B5A56">
        <w:rPr>
          <w:rFonts w:cs="Times New Roman"/>
          <w:szCs w:val="24"/>
        </w:rPr>
        <w:t>si</w:t>
      </w:r>
      <w:proofErr w:type="spellEnd"/>
      <w:r w:rsidRPr="006B5A56">
        <w:rPr>
          <w:rFonts w:cs="Times New Roman"/>
          <w:szCs w:val="24"/>
        </w:rPr>
        <w:t>)</w:t>
      </w:r>
      <w:r>
        <w:rPr>
          <w:rFonts w:cs="Times New Roman"/>
          <w:szCs w:val="24"/>
        </w:rPr>
        <w:t>;</w:t>
      </w:r>
      <w:r w:rsidRPr="006B5A56">
        <w:rPr>
          <w:rFonts w:cs="Times New Roman"/>
          <w:szCs w:val="24"/>
        </w:rPr>
        <w:t xml:space="preserve"> </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13.3. </w:t>
      </w:r>
      <w:r>
        <w:rPr>
          <w:rFonts w:cs="Times New Roman"/>
          <w:szCs w:val="24"/>
        </w:rPr>
        <w:t>i</w:t>
      </w:r>
      <w:r w:rsidRPr="006B5A56">
        <w:rPr>
          <w:rFonts w:cs="Times New Roman"/>
          <w:szCs w:val="24"/>
        </w:rPr>
        <w:t>ndividualūs pokalbiai su dalykų mokytojais – iškilus problemoms, esant poreikiui mokinių tėvai (globėjai, rūpintojai) gali kreiptis į dalykų mokytojus. Individualių susitikimų, konsultacijų metu mokytojas supažindina mokinio tėvus su mokinio ugdymo(</w:t>
      </w:r>
      <w:proofErr w:type="spellStart"/>
      <w:r w:rsidRPr="006B5A56">
        <w:rPr>
          <w:rFonts w:cs="Times New Roman"/>
          <w:szCs w:val="24"/>
        </w:rPr>
        <w:t>si</w:t>
      </w:r>
      <w:proofErr w:type="spellEnd"/>
      <w:r w:rsidRPr="006B5A56">
        <w:rPr>
          <w:rFonts w:cs="Times New Roman"/>
          <w:szCs w:val="24"/>
        </w:rPr>
        <w:t>) pasiekimais, elgesio bei lankomumo problemomis. Esant poreikiui, dalykų mokytojai gali parodyti mokinio tėvams jo sąsiuvinius, pratybų sąsiuvinius bei kitus mokinio atliekamus darbus</w:t>
      </w:r>
      <w:r>
        <w:rPr>
          <w:rFonts w:cs="Times New Roman"/>
          <w:szCs w:val="24"/>
        </w:rPr>
        <w:t>;</w:t>
      </w:r>
      <w:r w:rsidRPr="006B5A56">
        <w:rPr>
          <w:rFonts w:cs="Times New Roman"/>
          <w:szCs w:val="24"/>
        </w:rPr>
        <w:t xml:space="preserve"> </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13.4. </w:t>
      </w:r>
      <w:r>
        <w:rPr>
          <w:rFonts w:cs="Times New Roman"/>
          <w:szCs w:val="24"/>
        </w:rPr>
        <w:t>i</w:t>
      </w:r>
      <w:r w:rsidRPr="006B5A56">
        <w:rPr>
          <w:rFonts w:cs="Times New Roman"/>
          <w:szCs w:val="24"/>
        </w:rPr>
        <w:t>ndividualūs pokalbiai su klasės auklėtoju – individualių susitikimų, konsultacijų metu klasės auklėtojas supažindina mokinio tėvus (globėjus, rūpintojus) su konkrečiomis dalykų mokytojų užfiksuotomis problemomis, pasiūlymais, patarimais. Aptaria mokinio pasiekimus ir pažangą, pagalbos metodus vaikui mokantis, neformaliojo švietimo pasiekimus, teikia rekomendacijas dėl drausmės, lankomumo, elgesio problemų</w:t>
      </w:r>
      <w:r>
        <w:rPr>
          <w:rFonts w:cs="Times New Roman"/>
          <w:szCs w:val="24"/>
        </w:rPr>
        <w:t>;</w:t>
      </w:r>
      <w:r w:rsidRPr="006B5A56">
        <w:rPr>
          <w:rFonts w:cs="Times New Roman"/>
          <w:szCs w:val="24"/>
        </w:rPr>
        <w:t xml:space="preserve"> </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13.5. </w:t>
      </w:r>
      <w:r>
        <w:rPr>
          <w:rFonts w:cs="Times New Roman"/>
          <w:szCs w:val="24"/>
        </w:rPr>
        <w:t>i</w:t>
      </w:r>
      <w:r w:rsidRPr="006B5A56">
        <w:rPr>
          <w:rFonts w:cs="Times New Roman"/>
          <w:szCs w:val="24"/>
        </w:rPr>
        <w:t>ndividualūs pokalbiai su mokykloje dirbančiais specialistais – mokinių tėvai (globėjai, rūpintojai) supažindinami su ugdymo(</w:t>
      </w:r>
      <w:proofErr w:type="spellStart"/>
      <w:r w:rsidRPr="006B5A56">
        <w:rPr>
          <w:rFonts w:cs="Times New Roman"/>
          <w:szCs w:val="24"/>
        </w:rPr>
        <w:t>si</w:t>
      </w:r>
      <w:proofErr w:type="spellEnd"/>
      <w:r w:rsidRPr="006B5A56">
        <w:rPr>
          <w:rFonts w:cs="Times New Roman"/>
          <w:szCs w:val="24"/>
        </w:rPr>
        <w:t>) ar elgesio problemomis. Specialistų konsultacijos padeda spręsti specifines mokinių ugdymo(</w:t>
      </w:r>
      <w:proofErr w:type="spellStart"/>
      <w:r w:rsidRPr="006B5A56">
        <w:rPr>
          <w:rFonts w:cs="Times New Roman"/>
          <w:szCs w:val="24"/>
        </w:rPr>
        <w:t>si</w:t>
      </w:r>
      <w:proofErr w:type="spellEnd"/>
      <w:r w:rsidRPr="006B5A56">
        <w:rPr>
          <w:rFonts w:cs="Times New Roman"/>
          <w:szCs w:val="24"/>
        </w:rPr>
        <w:t>) problemas. Specialiųjų ugdymo(</w:t>
      </w:r>
      <w:proofErr w:type="spellStart"/>
      <w:r w:rsidRPr="006B5A56">
        <w:rPr>
          <w:rFonts w:cs="Times New Roman"/>
          <w:szCs w:val="24"/>
        </w:rPr>
        <w:t>si</w:t>
      </w:r>
      <w:proofErr w:type="spellEnd"/>
      <w:r w:rsidRPr="006B5A56">
        <w:rPr>
          <w:rFonts w:cs="Times New Roman"/>
          <w:szCs w:val="24"/>
        </w:rPr>
        <w:t>) poreikių turinčių mokinių pažangą ir pasiekimus specialistai aptaria Vaiko gerovės komisijoje, individualiai arba kartu su administracija, dėstančiais mokytojais, mokinių tėvais (globėjais), klasės auklėtoju ir pačiu mokiniu.</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14. Pokalbio metu mokytojai privalo laikytis mokytojų etikos taisyklių, mokyklos bendruomenės vertybių nuostatų, vidaus tvarkos taisyklių, remtis mokyklos nuostatomis ir reikalavimais. </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 15. Apie direktoriaus įsakymu pareikštus pagyrimus ir pastabas mokinio tėvus (globėjus, rūpintojus) klasės auklėtojas informuoja per 5 dienas nuo įsakymo parašymo.</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 16. Jei mokinys sistemingai nesiruošia pamokoms, jose nedalyvauja, jis kviečiamas į Vaiko gerovės komisijos posėdžius. Su posėdžio nutarimais tėvus (globėjus, rūpintojus) klasės auklėtojas supažindina per 3 dienas. Esant būtinybei į Vaiko gerovės komisijos posėdžius kviečiami tėvai  (globėjai rūpintojai).</w:t>
      </w:r>
    </w:p>
    <w:p w:rsidR="00297F4D" w:rsidRPr="006B5A56" w:rsidRDefault="00297F4D" w:rsidP="00297F4D">
      <w:pPr>
        <w:spacing w:after="0" w:line="240" w:lineRule="auto"/>
        <w:ind w:firstLine="1296"/>
        <w:jc w:val="both"/>
        <w:rPr>
          <w:rFonts w:cs="Times New Roman"/>
          <w:szCs w:val="24"/>
        </w:rPr>
      </w:pPr>
      <w:r w:rsidRPr="006B5A56">
        <w:rPr>
          <w:rFonts w:cs="Times New Roman"/>
          <w:szCs w:val="24"/>
        </w:rPr>
        <w:t xml:space="preserve">17. Informacija, susijusi su mokytojų tarybos nutarimais, direktoriaus įsakymais, kai dėl mokinio mokymosi ar elgesio problemų priimami svarbūs nutarimai (griežti papeikimai, </w:t>
      </w:r>
    </w:p>
    <w:p w:rsidR="00297F4D" w:rsidRPr="006B5A56" w:rsidRDefault="00297F4D" w:rsidP="00297F4D">
      <w:pPr>
        <w:spacing w:after="0" w:line="240" w:lineRule="auto"/>
        <w:jc w:val="both"/>
        <w:rPr>
          <w:rFonts w:cs="Times New Roman"/>
          <w:szCs w:val="24"/>
        </w:rPr>
      </w:pPr>
      <w:r w:rsidRPr="006B5A56">
        <w:rPr>
          <w:rFonts w:cs="Times New Roman"/>
          <w:szCs w:val="24"/>
        </w:rPr>
        <w:t>įspėjimas dėl pašalinimo ar pašalinimas iš mokyklos), teikiama raštu, registruojant  ir išsiunčiama registruotu laišku (už informacijos pateikimą  tėvams (globėjams, rūpintojams) atsako mokyklos raštvedys).</w:t>
      </w:r>
    </w:p>
    <w:p w:rsidR="00297F4D" w:rsidRPr="006B5A56" w:rsidRDefault="00297F4D" w:rsidP="00297F4D">
      <w:pPr>
        <w:autoSpaceDE w:val="0"/>
        <w:autoSpaceDN w:val="0"/>
        <w:adjustRightInd w:val="0"/>
        <w:spacing w:after="0" w:line="240" w:lineRule="auto"/>
        <w:jc w:val="both"/>
        <w:rPr>
          <w:rFonts w:cs="Times New Roman"/>
          <w:szCs w:val="24"/>
        </w:rPr>
      </w:pPr>
      <w:r w:rsidRPr="006B5A56">
        <w:rPr>
          <w:rFonts w:cs="Times New Roman"/>
          <w:szCs w:val="24"/>
        </w:rPr>
        <w:t xml:space="preserve"> </w:t>
      </w:r>
      <w:r w:rsidRPr="006B5A56">
        <w:rPr>
          <w:rFonts w:cs="Times New Roman"/>
          <w:szCs w:val="24"/>
        </w:rPr>
        <w:tab/>
        <w:t xml:space="preserve">18. Iki 14 metų mokiniams tėvų (globėjų, rūpintojų) parenkamas dorinio ugdymo dalykas. </w:t>
      </w:r>
    </w:p>
    <w:p w:rsidR="00297F4D" w:rsidRPr="006B5A56" w:rsidRDefault="00297F4D" w:rsidP="00297F4D">
      <w:pPr>
        <w:autoSpaceDE w:val="0"/>
        <w:autoSpaceDN w:val="0"/>
        <w:adjustRightInd w:val="0"/>
        <w:spacing w:after="0" w:line="240" w:lineRule="auto"/>
        <w:ind w:firstLine="1296"/>
        <w:jc w:val="both"/>
        <w:rPr>
          <w:rFonts w:cs="Times New Roman"/>
          <w:szCs w:val="24"/>
        </w:rPr>
      </w:pPr>
      <w:r w:rsidRPr="006B5A56">
        <w:rPr>
          <w:rFonts w:cs="Times New Roman"/>
          <w:szCs w:val="24"/>
        </w:rPr>
        <w:t xml:space="preserve">19. Tėvai (globėjai, rūpintojai) įtraukiami į mokyklos savivaldą. Trys tėvų atstovai yra Mokyklos tarybos nariai, vienas tėvas yra Mokytojų atestacinės komisijos narys, jie svarsto aktualiausius mokyklos veiklos klausimus. </w:t>
      </w:r>
    </w:p>
    <w:p w:rsidR="00297F4D" w:rsidRPr="00644C19" w:rsidRDefault="00297F4D" w:rsidP="00297F4D">
      <w:pPr>
        <w:autoSpaceDE w:val="0"/>
        <w:autoSpaceDN w:val="0"/>
        <w:adjustRightInd w:val="0"/>
        <w:spacing w:after="0" w:line="240" w:lineRule="auto"/>
        <w:ind w:firstLine="1296"/>
        <w:jc w:val="both"/>
        <w:rPr>
          <w:rFonts w:cs="Times New Roman"/>
          <w:szCs w:val="24"/>
        </w:rPr>
      </w:pPr>
      <w:r w:rsidRPr="006B5A56">
        <w:rPr>
          <w:rFonts w:cs="Times New Roman"/>
          <w:szCs w:val="24"/>
        </w:rPr>
        <w:t xml:space="preserve">20. Tėvai  (globėjai, rūpintojai) įtraukiami į mokykloje vykdomus vidaus projektus, kviečiami į mokykloje organizuojamus renginius, šventes, ekskursijas, išvykas ir kt. Jiems  </w:t>
      </w:r>
      <w:r w:rsidRPr="006B5A56">
        <w:rPr>
          <w:rFonts w:cs="Times New Roman"/>
          <w:szCs w:val="24"/>
        </w:rPr>
        <w:lastRenderedPageBreak/>
        <w:t xml:space="preserve">organizuojamos </w:t>
      </w:r>
      <w:r w:rsidRPr="00644C19">
        <w:rPr>
          <w:rFonts w:cs="Times New Roman"/>
          <w:szCs w:val="24"/>
        </w:rPr>
        <w:t>paskaitos pedagogikos, psichologijos, psichotropinių medžiagų vartojimo pr</w:t>
      </w:r>
      <w:r>
        <w:rPr>
          <w:rFonts w:cs="Times New Roman"/>
          <w:szCs w:val="24"/>
        </w:rPr>
        <w:t>evencijos ir kitais klausimais.</w:t>
      </w:r>
    </w:p>
    <w:p w:rsidR="00297F4D" w:rsidRPr="00644C19" w:rsidRDefault="00297F4D" w:rsidP="00297F4D">
      <w:pPr>
        <w:spacing w:after="0" w:line="240" w:lineRule="auto"/>
        <w:ind w:firstLine="720"/>
        <w:jc w:val="center"/>
        <w:rPr>
          <w:rFonts w:cs="Times New Roman"/>
          <w:b/>
          <w:szCs w:val="24"/>
        </w:rPr>
      </w:pPr>
      <w:r w:rsidRPr="00644C19">
        <w:rPr>
          <w:rFonts w:cs="Times New Roman"/>
          <w:b/>
          <w:szCs w:val="24"/>
        </w:rPr>
        <w:t>III skyrius</w:t>
      </w:r>
    </w:p>
    <w:p w:rsidR="00297F4D" w:rsidRPr="00644C19" w:rsidRDefault="00297F4D" w:rsidP="00297F4D">
      <w:pPr>
        <w:spacing w:after="0" w:line="240" w:lineRule="auto"/>
        <w:jc w:val="center"/>
        <w:rPr>
          <w:rFonts w:cs="Times New Roman"/>
          <w:b/>
          <w:szCs w:val="24"/>
        </w:rPr>
      </w:pPr>
      <w:r w:rsidRPr="00644C19">
        <w:rPr>
          <w:rFonts w:cs="Times New Roman"/>
          <w:b/>
          <w:szCs w:val="24"/>
        </w:rPr>
        <w:t xml:space="preserve">       Baigiamosios nuostatos</w:t>
      </w:r>
    </w:p>
    <w:p w:rsidR="00297F4D" w:rsidRPr="00644C19" w:rsidRDefault="00297F4D" w:rsidP="00297F4D">
      <w:pPr>
        <w:spacing w:after="0" w:line="240" w:lineRule="auto"/>
        <w:jc w:val="center"/>
        <w:rPr>
          <w:rFonts w:cs="Times New Roman"/>
          <w:b/>
          <w:szCs w:val="24"/>
        </w:rPr>
      </w:pPr>
    </w:p>
    <w:p w:rsidR="00297F4D" w:rsidRPr="006B5A56" w:rsidRDefault="00297F4D" w:rsidP="00297F4D">
      <w:pPr>
        <w:spacing w:after="0" w:line="240" w:lineRule="auto"/>
        <w:jc w:val="both"/>
        <w:rPr>
          <w:rFonts w:cs="Times New Roman"/>
          <w:szCs w:val="24"/>
        </w:rPr>
      </w:pPr>
      <w:r w:rsidRPr="00644C19">
        <w:rPr>
          <w:rFonts w:cs="Times New Roman"/>
          <w:b/>
          <w:bCs/>
          <w:szCs w:val="24"/>
        </w:rPr>
        <w:tab/>
      </w:r>
      <w:r w:rsidRPr="00644C19">
        <w:rPr>
          <w:rFonts w:cs="Times New Roman"/>
          <w:bCs/>
          <w:szCs w:val="24"/>
        </w:rPr>
        <w:t>21.</w:t>
      </w:r>
      <w:r w:rsidRPr="00644C19">
        <w:rPr>
          <w:rFonts w:cs="Times New Roman"/>
          <w:b/>
          <w:bCs/>
          <w:szCs w:val="24"/>
        </w:rPr>
        <w:t xml:space="preserve"> </w:t>
      </w:r>
      <w:r w:rsidRPr="00644C19">
        <w:rPr>
          <w:rFonts w:cs="Times New Roman"/>
          <w:szCs w:val="24"/>
        </w:rPr>
        <w:t>Kėdainių r. Labūnavos pagrindinės mokyklos tėvų (globėjų, rūpintojų) informavimo ir komunikavimo tvarkos aprašas padeda geriau modeliuoti</w:t>
      </w:r>
      <w:r w:rsidRPr="006B5A56">
        <w:rPr>
          <w:rFonts w:cs="Times New Roman"/>
          <w:szCs w:val="24"/>
        </w:rPr>
        <w:t xml:space="preserve"> tėvų pagalbą ugdant bei efektyvinti ir valdyti ugdymo(</w:t>
      </w:r>
      <w:proofErr w:type="spellStart"/>
      <w:r w:rsidRPr="006B5A56">
        <w:rPr>
          <w:rFonts w:cs="Times New Roman"/>
          <w:szCs w:val="24"/>
        </w:rPr>
        <w:t>si</w:t>
      </w:r>
      <w:proofErr w:type="spellEnd"/>
      <w:r w:rsidRPr="006B5A56">
        <w:rPr>
          <w:rFonts w:cs="Times New Roman"/>
          <w:szCs w:val="24"/>
        </w:rPr>
        <w:t xml:space="preserve">) pokyčius: </w:t>
      </w:r>
    </w:p>
    <w:p w:rsidR="00297F4D" w:rsidRPr="006B5A56" w:rsidRDefault="00297F4D" w:rsidP="00297F4D">
      <w:pPr>
        <w:numPr>
          <w:ilvl w:val="0"/>
          <w:numId w:val="2"/>
        </w:numPr>
        <w:spacing w:after="0" w:line="240" w:lineRule="auto"/>
        <w:jc w:val="both"/>
        <w:rPr>
          <w:rFonts w:cs="Times New Roman"/>
          <w:szCs w:val="24"/>
        </w:rPr>
      </w:pPr>
      <w:r w:rsidRPr="006B5A56">
        <w:rPr>
          <w:rFonts w:cs="Times New Roman"/>
          <w:szCs w:val="24"/>
        </w:rPr>
        <w:t xml:space="preserve">tobulinti ugdymo turinį, metodus, formas; </w:t>
      </w:r>
    </w:p>
    <w:p w:rsidR="00297F4D" w:rsidRPr="006B5A56" w:rsidRDefault="00297F4D" w:rsidP="00297F4D">
      <w:pPr>
        <w:numPr>
          <w:ilvl w:val="0"/>
          <w:numId w:val="2"/>
        </w:numPr>
        <w:spacing w:after="0" w:line="240" w:lineRule="auto"/>
        <w:jc w:val="both"/>
        <w:rPr>
          <w:rFonts w:cs="Times New Roman"/>
          <w:szCs w:val="24"/>
        </w:rPr>
      </w:pPr>
      <w:r w:rsidRPr="006B5A56">
        <w:rPr>
          <w:rFonts w:cs="Times New Roman"/>
          <w:szCs w:val="24"/>
        </w:rPr>
        <w:t>didinti mokinių mokymo(</w:t>
      </w:r>
      <w:proofErr w:type="spellStart"/>
      <w:r w:rsidRPr="006B5A56">
        <w:rPr>
          <w:rFonts w:cs="Times New Roman"/>
          <w:szCs w:val="24"/>
        </w:rPr>
        <w:t>si</w:t>
      </w:r>
      <w:proofErr w:type="spellEnd"/>
      <w:r w:rsidRPr="006B5A56">
        <w:rPr>
          <w:rFonts w:cs="Times New Roman"/>
          <w:szCs w:val="24"/>
        </w:rPr>
        <w:t xml:space="preserve">) motyvaciją; </w:t>
      </w:r>
    </w:p>
    <w:p w:rsidR="00297F4D" w:rsidRPr="006B5A56" w:rsidRDefault="00297F4D" w:rsidP="00297F4D">
      <w:pPr>
        <w:numPr>
          <w:ilvl w:val="0"/>
          <w:numId w:val="2"/>
        </w:numPr>
        <w:spacing w:after="0" w:line="240" w:lineRule="auto"/>
        <w:jc w:val="both"/>
        <w:rPr>
          <w:rFonts w:cs="Times New Roman"/>
          <w:szCs w:val="24"/>
        </w:rPr>
      </w:pPr>
      <w:r w:rsidRPr="006B5A56">
        <w:rPr>
          <w:rFonts w:cs="Times New Roman"/>
          <w:szCs w:val="24"/>
        </w:rPr>
        <w:t>siekti efektyvesnių ugdymo(</w:t>
      </w:r>
      <w:proofErr w:type="spellStart"/>
      <w:r w:rsidRPr="006B5A56">
        <w:rPr>
          <w:rFonts w:cs="Times New Roman"/>
          <w:szCs w:val="24"/>
        </w:rPr>
        <w:t>si</w:t>
      </w:r>
      <w:proofErr w:type="spellEnd"/>
      <w:r w:rsidRPr="006B5A56">
        <w:rPr>
          <w:rFonts w:cs="Times New Roman"/>
          <w:szCs w:val="24"/>
        </w:rPr>
        <w:t xml:space="preserve">) rezultatų, analizuoti pažangą; </w:t>
      </w:r>
    </w:p>
    <w:p w:rsidR="00297F4D" w:rsidRPr="006B5A56" w:rsidRDefault="00297F4D" w:rsidP="00297F4D">
      <w:pPr>
        <w:numPr>
          <w:ilvl w:val="0"/>
          <w:numId w:val="2"/>
        </w:numPr>
        <w:spacing w:after="0" w:line="240" w:lineRule="auto"/>
        <w:jc w:val="both"/>
        <w:rPr>
          <w:rFonts w:cs="Times New Roman"/>
          <w:szCs w:val="24"/>
        </w:rPr>
      </w:pPr>
      <w:r w:rsidRPr="006B5A56">
        <w:rPr>
          <w:rFonts w:cs="Times New Roman"/>
          <w:szCs w:val="24"/>
        </w:rPr>
        <w:t xml:space="preserve">skirti pakankamą dėmesį specialiųjų poreikių turintiems mokiniams; </w:t>
      </w:r>
    </w:p>
    <w:p w:rsidR="00297F4D" w:rsidRPr="006B5A56" w:rsidRDefault="00297F4D" w:rsidP="00297F4D">
      <w:pPr>
        <w:numPr>
          <w:ilvl w:val="0"/>
          <w:numId w:val="2"/>
        </w:numPr>
        <w:spacing w:after="0" w:line="240" w:lineRule="auto"/>
        <w:jc w:val="both"/>
        <w:rPr>
          <w:rFonts w:cs="Times New Roman"/>
          <w:szCs w:val="24"/>
        </w:rPr>
      </w:pPr>
      <w:r w:rsidRPr="006B5A56">
        <w:rPr>
          <w:rFonts w:cs="Times New Roman"/>
          <w:szCs w:val="24"/>
        </w:rPr>
        <w:t xml:space="preserve">nukreipti mokinius karjeros planavimui pagal gebėjimus ir polinkius, užtikrinti asmenybės ugdymo strategijų visuotinumą; </w:t>
      </w:r>
    </w:p>
    <w:p w:rsidR="00297F4D" w:rsidRPr="006B5A56" w:rsidRDefault="00297F4D" w:rsidP="00297F4D">
      <w:pPr>
        <w:numPr>
          <w:ilvl w:val="0"/>
          <w:numId w:val="2"/>
        </w:numPr>
        <w:spacing w:after="0" w:line="240" w:lineRule="auto"/>
        <w:jc w:val="both"/>
        <w:rPr>
          <w:rFonts w:cs="Times New Roman"/>
          <w:szCs w:val="24"/>
        </w:rPr>
      </w:pPr>
      <w:r w:rsidRPr="006B5A56">
        <w:rPr>
          <w:rFonts w:cs="Times New Roman"/>
          <w:szCs w:val="24"/>
        </w:rPr>
        <w:t>koreguoti mokyklos strategiją , tikslus ir uždavinius.</w:t>
      </w:r>
    </w:p>
    <w:p w:rsidR="00297F4D" w:rsidRPr="006B5A56" w:rsidRDefault="00297F4D" w:rsidP="00297F4D">
      <w:pPr>
        <w:autoSpaceDE w:val="0"/>
        <w:autoSpaceDN w:val="0"/>
        <w:adjustRightInd w:val="0"/>
        <w:spacing w:after="0" w:line="240" w:lineRule="auto"/>
        <w:ind w:firstLine="1296"/>
        <w:jc w:val="both"/>
        <w:rPr>
          <w:rFonts w:cs="Times New Roman"/>
          <w:szCs w:val="24"/>
        </w:rPr>
      </w:pPr>
      <w:r w:rsidRPr="006B5A56">
        <w:rPr>
          <w:rFonts w:cs="Times New Roman"/>
          <w:szCs w:val="24"/>
        </w:rPr>
        <w:t>22. Pagal Lietuvos Respublikos švietimo ir mokslo ministerijos naujus ar pakoreguotus dokumentus dėl mokyklų informavimo organizavimo gali būti keičiamas ar koreguojamas mokyklos tėvų (globėjų, rūpintojų) informavimo ir komunikavimo tvarkos aprašas.</w:t>
      </w:r>
    </w:p>
    <w:p w:rsidR="00297F4D" w:rsidRPr="006B5A56" w:rsidRDefault="00297F4D" w:rsidP="00297F4D">
      <w:pPr>
        <w:autoSpaceDE w:val="0"/>
        <w:autoSpaceDN w:val="0"/>
        <w:adjustRightInd w:val="0"/>
        <w:spacing w:after="0" w:line="240" w:lineRule="auto"/>
        <w:jc w:val="both"/>
        <w:rPr>
          <w:rFonts w:cs="Times New Roman"/>
          <w:szCs w:val="24"/>
        </w:rPr>
      </w:pPr>
    </w:p>
    <w:p w:rsidR="00297F4D" w:rsidRPr="006B5A56" w:rsidRDefault="00297F4D" w:rsidP="00297F4D">
      <w:pPr>
        <w:autoSpaceDE w:val="0"/>
        <w:autoSpaceDN w:val="0"/>
        <w:adjustRightInd w:val="0"/>
        <w:spacing w:after="0" w:line="240" w:lineRule="auto"/>
        <w:jc w:val="both"/>
        <w:rPr>
          <w:rFonts w:cs="Times New Roman"/>
          <w:szCs w:val="24"/>
        </w:rPr>
      </w:pPr>
    </w:p>
    <w:p w:rsidR="00297F4D" w:rsidRPr="006B5A56" w:rsidRDefault="00297F4D" w:rsidP="00297F4D">
      <w:pPr>
        <w:pStyle w:val="Pagrindinistekstas"/>
        <w:spacing w:after="0"/>
        <w:jc w:val="center"/>
        <w:rPr>
          <w:b/>
          <w:bCs/>
        </w:rPr>
      </w:pPr>
      <w:r w:rsidRPr="006B5A56">
        <w:rPr>
          <w:b/>
        </w:rPr>
        <w:t>_________________________________</w:t>
      </w:r>
    </w:p>
    <w:p w:rsidR="00297F4D" w:rsidRPr="006B5A56" w:rsidRDefault="00297F4D" w:rsidP="00297F4D">
      <w:pPr>
        <w:spacing w:after="0" w:line="240" w:lineRule="auto"/>
        <w:ind w:firstLine="720"/>
        <w:jc w:val="both"/>
        <w:rPr>
          <w:rFonts w:cs="Times New Roman"/>
          <w:szCs w:val="24"/>
        </w:rPr>
      </w:pPr>
    </w:p>
    <w:p w:rsidR="00297F4D" w:rsidRPr="006B5A56" w:rsidRDefault="00297F4D" w:rsidP="00297F4D">
      <w:pPr>
        <w:autoSpaceDE w:val="0"/>
        <w:autoSpaceDN w:val="0"/>
        <w:adjustRightInd w:val="0"/>
        <w:spacing w:after="0" w:line="240" w:lineRule="auto"/>
        <w:jc w:val="center"/>
        <w:rPr>
          <w:rFonts w:cs="Times New Roman"/>
          <w:b/>
          <w:bCs/>
          <w:szCs w:val="24"/>
        </w:rPr>
      </w:pPr>
    </w:p>
    <w:p w:rsidR="0022748C" w:rsidRDefault="0022748C"/>
    <w:sectPr w:rsidR="0022748C" w:rsidSect="00297F4D">
      <w:pgSz w:w="12240" w:h="15840"/>
      <w:pgMar w:top="709"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826C4"/>
    <w:multiLevelType w:val="hybridMultilevel"/>
    <w:tmpl w:val="153E402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B55D5"/>
    <w:multiLevelType w:val="hybridMultilevel"/>
    <w:tmpl w:val="906CE170"/>
    <w:lvl w:ilvl="0" w:tplc="04270001">
      <w:start w:val="1"/>
      <w:numFmt w:val="bullet"/>
      <w:lvlText w:val=""/>
      <w:lvlJc w:val="left"/>
      <w:pPr>
        <w:tabs>
          <w:tab w:val="num" w:pos="1656"/>
        </w:tabs>
        <w:ind w:left="1656" w:hanging="360"/>
      </w:pPr>
      <w:rPr>
        <w:rFonts w:ascii="Symbol" w:hAnsi="Symbol" w:hint="default"/>
      </w:rPr>
    </w:lvl>
    <w:lvl w:ilvl="1" w:tplc="04270003" w:tentative="1">
      <w:start w:val="1"/>
      <w:numFmt w:val="bullet"/>
      <w:lvlText w:val="o"/>
      <w:lvlJc w:val="left"/>
      <w:pPr>
        <w:tabs>
          <w:tab w:val="num" w:pos="2376"/>
        </w:tabs>
        <w:ind w:left="2376" w:hanging="360"/>
      </w:pPr>
      <w:rPr>
        <w:rFonts w:ascii="Courier New" w:hAnsi="Courier New" w:cs="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cs="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cs="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4D"/>
    <w:rsid w:val="0022748C"/>
    <w:rsid w:val="00297F4D"/>
    <w:rsid w:val="003924D5"/>
    <w:rsid w:val="00D0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A7CCF-112E-45A5-9B6E-E343B8C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7F4D"/>
    <w:pPr>
      <w:spacing w:after="160" w:line="259" w:lineRule="auto"/>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924D5"/>
    <w:pPr>
      <w:ind w:left="720"/>
      <w:contextualSpacing/>
    </w:pPr>
  </w:style>
  <w:style w:type="paragraph" w:styleId="prastasiniatinklio">
    <w:name w:val="Normal (Web)"/>
    <w:basedOn w:val="prastasis"/>
    <w:semiHidden/>
    <w:rsid w:val="00297F4D"/>
    <w:pPr>
      <w:spacing w:before="100" w:beforeAutospacing="1" w:after="100" w:afterAutospacing="1" w:line="240" w:lineRule="auto"/>
    </w:pPr>
    <w:rPr>
      <w:rFonts w:eastAsia="Times New Roman" w:cs="Times New Roman"/>
      <w:szCs w:val="24"/>
      <w:lang w:eastAsia="lt-LT"/>
    </w:rPr>
  </w:style>
  <w:style w:type="paragraph" w:styleId="Pagrindinistekstas">
    <w:name w:val="Body Text"/>
    <w:basedOn w:val="prastasis"/>
    <w:link w:val="PagrindinistekstasDiagrama"/>
    <w:rsid w:val="00297F4D"/>
    <w:pPr>
      <w:spacing w:after="120" w:line="240" w:lineRule="auto"/>
    </w:pPr>
    <w:rPr>
      <w:rFonts w:eastAsia="Times New Roman" w:cs="Times New Roman"/>
      <w:szCs w:val="24"/>
      <w:lang w:eastAsia="lt-LT"/>
    </w:rPr>
  </w:style>
  <w:style w:type="character" w:customStyle="1" w:styleId="PagrindinistekstasDiagrama">
    <w:name w:val="Pagrindinis tekstas Diagrama"/>
    <w:basedOn w:val="Numatytasispastraiposriftas"/>
    <w:link w:val="Pagrindinistekstas"/>
    <w:rsid w:val="00297F4D"/>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7478</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giedriusgervelis@gmail.com</dc:creator>
  <cp:keywords/>
  <dc:description/>
  <cp:lastModifiedBy>giedriusgervelis@gmail.com</cp:lastModifiedBy>
  <cp:revision>2</cp:revision>
  <dcterms:created xsi:type="dcterms:W3CDTF">2018-11-09T09:48:00Z</dcterms:created>
  <dcterms:modified xsi:type="dcterms:W3CDTF">2019-10-15T12:15:00Z</dcterms:modified>
</cp:coreProperties>
</file>