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EF" w:rsidRPr="0076750D" w:rsidRDefault="00AC42EF" w:rsidP="00AC42EF">
      <w:pPr>
        <w:spacing w:after="0" w:line="240" w:lineRule="auto"/>
        <w:ind w:left="5184" w:firstLine="1296"/>
        <w:jc w:val="both"/>
        <w:rPr>
          <w:rFonts w:cs="Times New Roman"/>
          <w:sz w:val="20"/>
          <w:szCs w:val="20"/>
        </w:rPr>
      </w:pPr>
      <w:r w:rsidRPr="0076750D">
        <w:rPr>
          <w:rFonts w:cs="Times New Roman"/>
          <w:sz w:val="20"/>
          <w:szCs w:val="20"/>
        </w:rPr>
        <w:t>PATVIRTINTA</w:t>
      </w:r>
    </w:p>
    <w:p w:rsidR="00AC42EF" w:rsidRPr="0076750D" w:rsidRDefault="00AC42EF" w:rsidP="00AC42EF">
      <w:pPr>
        <w:spacing w:after="0" w:line="240" w:lineRule="auto"/>
        <w:ind w:left="5184" w:firstLine="1296"/>
        <w:jc w:val="both"/>
        <w:rPr>
          <w:rFonts w:cs="Times New Roman"/>
          <w:sz w:val="20"/>
          <w:szCs w:val="20"/>
        </w:rPr>
      </w:pPr>
      <w:r w:rsidRPr="0076750D">
        <w:rPr>
          <w:rFonts w:cs="Times New Roman"/>
          <w:sz w:val="20"/>
          <w:szCs w:val="20"/>
        </w:rPr>
        <w:t>Mokyklos direktoriaus</w:t>
      </w:r>
    </w:p>
    <w:p w:rsidR="005B73A0" w:rsidRDefault="00AC42EF" w:rsidP="00AC42EF">
      <w:pPr>
        <w:spacing w:after="0" w:line="240" w:lineRule="auto"/>
        <w:ind w:left="6480"/>
        <w:jc w:val="both"/>
        <w:rPr>
          <w:rFonts w:cs="Times New Roman"/>
          <w:sz w:val="20"/>
          <w:szCs w:val="20"/>
        </w:rPr>
      </w:pPr>
      <w:r>
        <w:rPr>
          <w:rFonts w:cs="Times New Roman"/>
          <w:sz w:val="20"/>
          <w:szCs w:val="20"/>
        </w:rPr>
        <w:t xml:space="preserve">2013 m. gruodžio 6 d. įsakymu Nr.V1-72 </w:t>
      </w:r>
    </w:p>
    <w:p w:rsidR="00AC42EF" w:rsidRPr="0076750D" w:rsidRDefault="005B73A0" w:rsidP="00AC42EF">
      <w:pPr>
        <w:spacing w:after="0" w:line="240" w:lineRule="auto"/>
        <w:ind w:left="6480"/>
        <w:jc w:val="both"/>
        <w:rPr>
          <w:rStyle w:val="Grietas"/>
          <w:rFonts w:cs="Times New Roman"/>
          <w:b w:val="0"/>
          <w:bCs w:val="0"/>
          <w:sz w:val="20"/>
          <w:szCs w:val="20"/>
        </w:rPr>
      </w:pPr>
      <w:r>
        <w:rPr>
          <w:rFonts w:cs="Times New Roman"/>
          <w:sz w:val="20"/>
          <w:szCs w:val="20"/>
        </w:rPr>
        <w:t>(</w:t>
      </w:r>
      <w:bookmarkStart w:id="0" w:name="_GoBack"/>
      <w:bookmarkEnd w:id="0"/>
      <w:r w:rsidR="00AC42EF">
        <w:rPr>
          <w:rFonts w:cs="Times New Roman"/>
          <w:sz w:val="20"/>
          <w:szCs w:val="20"/>
        </w:rPr>
        <w:t>nuo 2019</w:t>
      </w:r>
      <w:r w:rsidR="00AC42EF" w:rsidRPr="0076750D">
        <w:rPr>
          <w:rFonts w:cs="Times New Roman"/>
          <w:sz w:val="20"/>
          <w:szCs w:val="20"/>
        </w:rPr>
        <w:t>-09-01 nauja redakcija)</w:t>
      </w:r>
    </w:p>
    <w:p w:rsidR="00DB0FA9" w:rsidRPr="006B5A56" w:rsidRDefault="00DB0FA9" w:rsidP="00DB0FA9">
      <w:pPr>
        <w:spacing w:after="0" w:line="240" w:lineRule="auto"/>
        <w:jc w:val="both"/>
        <w:rPr>
          <w:rStyle w:val="Grietas"/>
          <w:rFonts w:cs="Times New Roman"/>
          <w:b w:val="0"/>
          <w:szCs w:val="24"/>
        </w:rPr>
      </w:pPr>
    </w:p>
    <w:p w:rsidR="00DB0FA9" w:rsidRPr="006B5A56" w:rsidRDefault="00DB0FA9" w:rsidP="00DB0FA9">
      <w:pPr>
        <w:spacing w:after="0" w:line="240" w:lineRule="auto"/>
        <w:jc w:val="center"/>
        <w:rPr>
          <w:rStyle w:val="Grietas"/>
          <w:rFonts w:cs="Times New Roman"/>
          <w:szCs w:val="24"/>
        </w:rPr>
      </w:pPr>
      <w:r w:rsidRPr="006B5A56">
        <w:rPr>
          <w:rStyle w:val="Grietas"/>
          <w:rFonts w:cs="Times New Roman"/>
          <w:szCs w:val="24"/>
        </w:rPr>
        <w:t>KĖDAINIŲ R. LABŪNAVOS PAGRINDINĖS MOKYKLOS</w:t>
      </w:r>
    </w:p>
    <w:p w:rsidR="00DB0FA9" w:rsidRDefault="00DB0FA9" w:rsidP="00DB0FA9">
      <w:pPr>
        <w:spacing w:after="0" w:line="240" w:lineRule="auto"/>
        <w:jc w:val="center"/>
        <w:rPr>
          <w:rStyle w:val="Grietas"/>
          <w:rFonts w:cs="Times New Roman"/>
          <w:szCs w:val="24"/>
        </w:rPr>
      </w:pPr>
      <w:r w:rsidRPr="006B5A56">
        <w:rPr>
          <w:rStyle w:val="Grietas"/>
          <w:rFonts w:cs="Times New Roman"/>
          <w:szCs w:val="24"/>
        </w:rPr>
        <w:t>MOKYMOSI KRŪVIŲ REGULIAVIMO TVARKOS APRAŠAS</w:t>
      </w:r>
    </w:p>
    <w:p w:rsidR="006F241A" w:rsidRPr="00DB0FA9" w:rsidRDefault="006F241A" w:rsidP="00DB0FA9">
      <w:pPr>
        <w:spacing w:after="0" w:line="240" w:lineRule="auto"/>
        <w:jc w:val="center"/>
        <w:rPr>
          <w:rFonts w:cs="Times New Roman"/>
          <w:b/>
          <w:bCs/>
          <w:szCs w:val="24"/>
        </w:rPr>
      </w:pPr>
    </w:p>
    <w:p w:rsidR="00DB0FA9" w:rsidRPr="00802E6C" w:rsidRDefault="00DB0FA9" w:rsidP="00DB0FA9">
      <w:pPr>
        <w:spacing w:after="0" w:line="240" w:lineRule="auto"/>
        <w:jc w:val="center"/>
        <w:rPr>
          <w:rFonts w:cs="Times New Roman"/>
          <w:b/>
          <w:sz w:val="28"/>
          <w:szCs w:val="28"/>
        </w:rPr>
      </w:pPr>
      <w:r w:rsidRPr="00802E6C">
        <w:rPr>
          <w:rFonts w:cs="Times New Roman"/>
          <w:b/>
          <w:sz w:val="28"/>
          <w:szCs w:val="28"/>
        </w:rPr>
        <w:t>I skyrius</w:t>
      </w:r>
    </w:p>
    <w:p w:rsidR="00DB0FA9" w:rsidRPr="00802E6C" w:rsidRDefault="00DB0FA9" w:rsidP="00DB0FA9">
      <w:pPr>
        <w:spacing w:after="0" w:line="240" w:lineRule="auto"/>
        <w:jc w:val="center"/>
        <w:rPr>
          <w:rFonts w:cs="Times New Roman"/>
          <w:b/>
          <w:sz w:val="28"/>
          <w:szCs w:val="28"/>
        </w:rPr>
      </w:pPr>
      <w:r w:rsidRPr="00802E6C">
        <w:rPr>
          <w:rFonts w:cs="Times New Roman"/>
          <w:b/>
          <w:sz w:val="28"/>
          <w:szCs w:val="28"/>
        </w:rPr>
        <w:t>Bendrosios nuostatos</w:t>
      </w:r>
    </w:p>
    <w:p w:rsidR="00DB0FA9" w:rsidRPr="006B5A56" w:rsidRDefault="00DB0FA9" w:rsidP="00DB0FA9">
      <w:pPr>
        <w:spacing w:after="0" w:line="240" w:lineRule="auto"/>
        <w:jc w:val="both"/>
        <w:rPr>
          <w:rStyle w:val="Grietas"/>
          <w:rFonts w:cs="Times New Roman"/>
          <w:szCs w:val="24"/>
        </w:rPr>
      </w:pP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1. Kėdainių r. Labūnavos pagrindinės mokyklos mokymosi krūvių reguliavimo tvarkos aprašo (toliau – Aprašas) paskirtis – apibrėžti mokymosi krūvių reguliavimo tikslus ir principus, numatyti priemones ir jų įgyvendinimą.</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 xml:space="preserve">2. Mokymosi krūvis </w:t>
      </w:r>
      <w:r w:rsidR="00387A86">
        <w:rPr>
          <w:rFonts w:cs="Times New Roman"/>
          <w:szCs w:val="24"/>
        </w:rPr>
        <w:t>–</w:t>
      </w:r>
      <w:r w:rsidRPr="006B5A56">
        <w:rPr>
          <w:rFonts w:cs="Times New Roman"/>
          <w:szCs w:val="24"/>
        </w:rPr>
        <w:t xml:space="preserve"> mokinio darbinės veiklos apimtis jo ugdymo procese. Mokymo krūvis apima privalomą ugdymo turinį/pamokų skai</w:t>
      </w:r>
      <w:r w:rsidR="00387A86">
        <w:rPr>
          <w:rFonts w:cs="Times New Roman"/>
          <w:szCs w:val="24"/>
        </w:rPr>
        <w:t xml:space="preserve">čių, neprivalomojo neformaliojo </w:t>
      </w:r>
      <w:r w:rsidRPr="006B5A56">
        <w:rPr>
          <w:rFonts w:cs="Times New Roman"/>
          <w:szCs w:val="24"/>
        </w:rPr>
        <w:t>švietimo užsiėmimus mokykloje ir už jos ribų, namų darbus.</w:t>
      </w:r>
    </w:p>
    <w:p w:rsidR="00DB0FA9" w:rsidRPr="00D54191" w:rsidRDefault="00DB0FA9" w:rsidP="00DB0FA9">
      <w:pPr>
        <w:autoSpaceDE w:val="0"/>
        <w:autoSpaceDN w:val="0"/>
        <w:adjustRightInd w:val="0"/>
        <w:spacing w:after="0" w:line="240" w:lineRule="auto"/>
        <w:ind w:firstLine="851"/>
        <w:jc w:val="both"/>
        <w:rPr>
          <w:rFonts w:cs="Times New Roman"/>
          <w:szCs w:val="24"/>
        </w:rPr>
      </w:pPr>
      <w:r w:rsidRPr="006B5A56">
        <w:rPr>
          <w:rFonts w:cs="Times New Roman"/>
          <w:szCs w:val="24"/>
        </w:rPr>
        <w:t>3</w:t>
      </w:r>
      <w:r w:rsidRPr="00387A86">
        <w:rPr>
          <w:rFonts w:cs="Times New Roman"/>
          <w:color w:val="FF0000"/>
          <w:szCs w:val="24"/>
        </w:rPr>
        <w:t xml:space="preserve">. </w:t>
      </w:r>
      <w:r w:rsidRPr="00D54191">
        <w:rPr>
          <w:rFonts w:cs="Times New Roman"/>
          <w:szCs w:val="24"/>
        </w:rPr>
        <w:t xml:space="preserve">Aprašas parengtas vadovaujantis  Lietuvos Respublikos švietimo įstatymu, 2017-2019 m. m. bendraisiais ugdymo planais,   </w:t>
      </w:r>
      <w:r w:rsidRPr="00D54191">
        <w:t>Lietuvos higienos norma HN 21:2017 „Mokykla, vykd</w:t>
      </w:r>
      <w:r w:rsidR="00387A86" w:rsidRPr="00D54191">
        <w:t>anti bendrojo ugdymo programas.</w:t>
      </w:r>
      <w:r w:rsidRPr="00D54191">
        <w:t xml:space="preserve"> Bendrieji sveikatos saugos reikalavimai“, patvirtinta Lietuvos Respublikos sveikatos apsaugos ministro 2011 m. rugpjūčio 10 d. įsakymu Nr.V-773, „Dėl higienos normos HN 21:2017. „Mokykla, vykdanti bendrojo ugdymo programas.  Bendrieji sveikatos saugos reikalavimai“ (toliau – Higienos norma), </w:t>
      </w:r>
      <w:r w:rsidRPr="00D54191">
        <w:rPr>
          <w:rFonts w:cs="Times New Roman"/>
          <w:szCs w:val="24"/>
        </w:rPr>
        <w:t>bendrojo lavinimo ugdymo turinio formavimo, vertinimo, atnaujinimo ir diegimo strategija, patvirtinta LR švietimo ir mokslo ministro 2007-05-23 įsakymu Nr. ISAK-970 ir LR švietimo ir mokslo ministro 2003 m. rugpjūčio 26 d. įsakymu Nr. ISAK-1197 „Dėl mokinių mokymosi krūvių“.</w:t>
      </w:r>
    </w:p>
    <w:p w:rsidR="006F241A" w:rsidRPr="00387A86" w:rsidRDefault="006F241A" w:rsidP="00DB0FA9">
      <w:pPr>
        <w:autoSpaceDE w:val="0"/>
        <w:autoSpaceDN w:val="0"/>
        <w:adjustRightInd w:val="0"/>
        <w:spacing w:after="0" w:line="240" w:lineRule="auto"/>
        <w:ind w:firstLine="851"/>
        <w:jc w:val="both"/>
        <w:rPr>
          <w:rFonts w:cs="Times New Roman"/>
          <w:color w:val="FF0000"/>
          <w:szCs w:val="24"/>
        </w:rPr>
      </w:pPr>
    </w:p>
    <w:p w:rsidR="00DB0FA9" w:rsidRPr="00802E6C" w:rsidRDefault="00DB0FA9" w:rsidP="00DB0FA9">
      <w:pPr>
        <w:spacing w:after="0" w:line="240" w:lineRule="auto"/>
        <w:jc w:val="center"/>
        <w:rPr>
          <w:rFonts w:cs="Times New Roman"/>
          <w:b/>
          <w:bCs/>
          <w:sz w:val="28"/>
          <w:szCs w:val="28"/>
        </w:rPr>
      </w:pPr>
      <w:r w:rsidRPr="00802E6C">
        <w:rPr>
          <w:rFonts w:cs="Times New Roman"/>
          <w:b/>
          <w:bCs/>
          <w:sz w:val="28"/>
          <w:szCs w:val="28"/>
        </w:rPr>
        <w:t>II skyrius</w:t>
      </w:r>
    </w:p>
    <w:p w:rsidR="00DB0FA9" w:rsidRPr="00802E6C" w:rsidRDefault="00DB0FA9" w:rsidP="00DB0FA9">
      <w:pPr>
        <w:spacing w:after="0" w:line="240" w:lineRule="auto"/>
        <w:jc w:val="center"/>
        <w:rPr>
          <w:rFonts w:cs="Times New Roman"/>
          <w:b/>
          <w:bCs/>
          <w:sz w:val="28"/>
          <w:szCs w:val="28"/>
        </w:rPr>
      </w:pPr>
      <w:r w:rsidRPr="00802E6C">
        <w:rPr>
          <w:rFonts w:cs="Times New Roman"/>
          <w:b/>
          <w:bCs/>
          <w:sz w:val="28"/>
          <w:szCs w:val="28"/>
        </w:rPr>
        <w:t xml:space="preserve"> Mokymosi krūvių reguliavimo tikslas, uždaviniai, principai</w:t>
      </w:r>
    </w:p>
    <w:p w:rsidR="00DB0FA9" w:rsidRPr="006B5A56" w:rsidRDefault="00DB0FA9" w:rsidP="00DB0FA9">
      <w:pPr>
        <w:spacing w:after="0" w:line="240" w:lineRule="auto"/>
        <w:jc w:val="both"/>
        <w:rPr>
          <w:rFonts w:cs="Times New Roman"/>
          <w:b/>
          <w:bCs/>
          <w:szCs w:val="24"/>
        </w:rPr>
      </w:pPr>
    </w:p>
    <w:p w:rsidR="00DB0FA9" w:rsidRPr="006B5A56" w:rsidRDefault="00DB0FA9" w:rsidP="00DB0FA9">
      <w:pPr>
        <w:autoSpaceDE w:val="0"/>
        <w:autoSpaceDN w:val="0"/>
        <w:adjustRightInd w:val="0"/>
        <w:spacing w:after="0" w:line="240" w:lineRule="auto"/>
        <w:jc w:val="both"/>
        <w:rPr>
          <w:rFonts w:cs="Times New Roman"/>
          <w:szCs w:val="24"/>
        </w:rPr>
      </w:pPr>
      <w:r w:rsidRPr="006B5A56">
        <w:rPr>
          <w:rFonts w:cs="Times New Roman"/>
          <w:b/>
          <w:bCs/>
          <w:szCs w:val="24"/>
        </w:rPr>
        <w:tab/>
      </w:r>
      <w:r w:rsidRPr="006B5A56">
        <w:rPr>
          <w:rFonts w:cs="Times New Roman"/>
          <w:bCs/>
          <w:szCs w:val="24"/>
        </w:rPr>
        <w:t>4.</w:t>
      </w:r>
      <w:r w:rsidRPr="006B5A56">
        <w:rPr>
          <w:rFonts w:cs="Times New Roman"/>
          <w:b/>
          <w:bCs/>
          <w:szCs w:val="24"/>
        </w:rPr>
        <w:t xml:space="preserve"> </w:t>
      </w:r>
      <w:r w:rsidRPr="006B5A56">
        <w:rPr>
          <w:rFonts w:cs="Times New Roman"/>
          <w:szCs w:val="24"/>
        </w:rPr>
        <w:t>Mokymosi krūvių reguliavimo tikslas – lanksčiai vadovaujantis Bendrosiomis programomis, mažinti mokymo/si turinio apimtis.</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5. Mokymosi krūvių reguliavimo uždaviniai:</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5.1. skatinti mokytojų bendradarbiavimą planuojant ugdymo procesą ir reguliuojant mokinių mokymo/si krūvius;</w:t>
      </w:r>
    </w:p>
    <w:p w:rsidR="00DB0FA9" w:rsidRPr="006B5A56" w:rsidRDefault="00DB0FA9" w:rsidP="00DB0FA9">
      <w:pPr>
        <w:autoSpaceDE w:val="0"/>
        <w:autoSpaceDN w:val="0"/>
        <w:adjustRightInd w:val="0"/>
        <w:spacing w:after="0" w:line="240" w:lineRule="auto"/>
        <w:ind w:firstLine="1296"/>
        <w:jc w:val="both"/>
        <w:rPr>
          <w:rFonts w:cs="Times New Roman"/>
          <w:szCs w:val="24"/>
          <w:lang w:val="pt-BR"/>
        </w:rPr>
      </w:pPr>
      <w:r w:rsidRPr="006B5A56">
        <w:rPr>
          <w:rFonts w:cs="Times New Roman"/>
          <w:szCs w:val="24"/>
        </w:rPr>
        <w:t xml:space="preserve">5.2. </w:t>
      </w:r>
      <w:r w:rsidRPr="006B5A56">
        <w:rPr>
          <w:rFonts w:cs="Times New Roman"/>
          <w:szCs w:val="24"/>
          <w:lang w:val="pt-BR"/>
        </w:rPr>
        <w:t>sudaryti sąlygas mokiniui kuo daugiau išmokti pamokoje, didinant pamokos organizavimo kokybę;</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lang w:val="pt-BR"/>
        </w:rPr>
        <w:t>5.3. mokyti mokinį mokytis, pasirenkant tinkamiausią sau mokymosi strategiją (stilių).</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6. Mokymosi krūvių reguliavimo procese remiamasi šiais principais:</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6.1. ugdymo turinys diferencijuojamas ir individualizuojamas, atsižvelgiant į mokinių amžių, turimą patirtį, poreikius, gebėjimų lygį, mokymosi stilius;</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6.2. tobulinama mokytojų kvalifikacija mokinio dalykinių ir bendrųjų kompetencijų ugdymo, ugdymo individualizavimo ir ugdymo turinio diferencijavimo, dalykų integravimo, mokytis padedančio vertinimo, ugdymo proceso planavimo, refleksijos srityse;</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6.3. numatant tobulintinas sritis ir siekiant geresnės ugdymo/si kokybės atsižvelgiama į mokyklos įsivertinimo, mokymosi krūvių reguliavimo priežiūros rezultatus, analize;</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6.4. mokytojai bendradarbiaudami derina mokymosi krūvį kiekvienoje klasėje;</w:t>
      </w:r>
    </w:p>
    <w:p w:rsidR="00DB0FA9" w:rsidRPr="006B5A56" w:rsidRDefault="00387A86" w:rsidP="00DB0FA9">
      <w:pPr>
        <w:autoSpaceDE w:val="0"/>
        <w:autoSpaceDN w:val="0"/>
        <w:adjustRightInd w:val="0"/>
        <w:spacing w:after="0" w:line="240" w:lineRule="auto"/>
        <w:ind w:firstLine="1296"/>
        <w:jc w:val="both"/>
        <w:rPr>
          <w:rFonts w:cs="Times New Roman"/>
          <w:szCs w:val="24"/>
        </w:rPr>
      </w:pPr>
      <w:r>
        <w:rPr>
          <w:rFonts w:cs="Times New Roman"/>
          <w:szCs w:val="24"/>
        </w:rPr>
        <w:t xml:space="preserve">6.5. </w:t>
      </w:r>
      <w:r w:rsidR="00DB0FA9" w:rsidRPr="006B5A56">
        <w:rPr>
          <w:rFonts w:cs="Times New Roman"/>
          <w:szCs w:val="24"/>
        </w:rPr>
        <w:t>skiriant mokymosi krūvį, vadovaujamasi bendrojo lavinimo mokyklos Higienos normomis ir Bendrųjų ugdymo planų rekomendacijomis.</w:t>
      </w:r>
    </w:p>
    <w:p w:rsidR="006F241A" w:rsidRDefault="006F241A" w:rsidP="00DB0FA9">
      <w:pPr>
        <w:autoSpaceDE w:val="0"/>
        <w:autoSpaceDN w:val="0"/>
        <w:adjustRightInd w:val="0"/>
        <w:spacing w:after="0" w:line="240" w:lineRule="auto"/>
        <w:rPr>
          <w:rFonts w:cs="Times New Roman"/>
          <w:b/>
          <w:bCs/>
          <w:sz w:val="28"/>
          <w:szCs w:val="28"/>
        </w:rPr>
      </w:pPr>
    </w:p>
    <w:p w:rsidR="00DB0FA9" w:rsidRPr="00802E6C" w:rsidRDefault="00DB0FA9" w:rsidP="00DB0FA9">
      <w:pPr>
        <w:autoSpaceDE w:val="0"/>
        <w:autoSpaceDN w:val="0"/>
        <w:adjustRightInd w:val="0"/>
        <w:spacing w:after="0" w:line="240" w:lineRule="auto"/>
        <w:jc w:val="center"/>
        <w:rPr>
          <w:rFonts w:cs="Times New Roman"/>
          <w:b/>
          <w:bCs/>
          <w:sz w:val="28"/>
          <w:szCs w:val="28"/>
        </w:rPr>
      </w:pPr>
      <w:r w:rsidRPr="00802E6C">
        <w:rPr>
          <w:rFonts w:cs="Times New Roman"/>
          <w:b/>
          <w:bCs/>
          <w:sz w:val="28"/>
          <w:szCs w:val="28"/>
        </w:rPr>
        <w:t>III skyrius</w:t>
      </w:r>
    </w:p>
    <w:p w:rsidR="00DB0FA9" w:rsidRDefault="00DB0FA9" w:rsidP="00DB0FA9">
      <w:pPr>
        <w:autoSpaceDE w:val="0"/>
        <w:autoSpaceDN w:val="0"/>
        <w:adjustRightInd w:val="0"/>
        <w:spacing w:after="0" w:line="240" w:lineRule="auto"/>
        <w:jc w:val="center"/>
        <w:rPr>
          <w:rFonts w:cs="Times New Roman"/>
          <w:b/>
          <w:bCs/>
          <w:sz w:val="28"/>
          <w:szCs w:val="28"/>
        </w:rPr>
      </w:pPr>
      <w:r w:rsidRPr="00802E6C">
        <w:rPr>
          <w:rFonts w:cs="Times New Roman"/>
          <w:b/>
          <w:bCs/>
          <w:sz w:val="28"/>
          <w:szCs w:val="28"/>
        </w:rPr>
        <w:lastRenderedPageBreak/>
        <w:t xml:space="preserve"> Mokyklos, mokytojų, pagalbos mokiniui specialistų, mokinių ir tėvų (globėjų, rūpintojų) funkcijos krūvių reguliavimo procese</w:t>
      </w:r>
    </w:p>
    <w:p w:rsidR="00387A86" w:rsidRPr="007A0DD8" w:rsidRDefault="00387A86" w:rsidP="00DB0FA9">
      <w:pPr>
        <w:autoSpaceDE w:val="0"/>
        <w:autoSpaceDN w:val="0"/>
        <w:adjustRightInd w:val="0"/>
        <w:spacing w:after="0" w:line="240" w:lineRule="auto"/>
        <w:jc w:val="center"/>
        <w:rPr>
          <w:rFonts w:cs="Times New Roman"/>
          <w:b/>
          <w:bCs/>
          <w:sz w:val="28"/>
          <w:szCs w:val="28"/>
        </w:rPr>
      </w:pPr>
    </w:p>
    <w:p w:rsidR="00DB0FA9" w:rsidRPr="006B5A56" w:rsidRDefault="00DB0FA9" w:rsidP="00D54191">
      <w:pPr>
        <w:spacing w:after="0" w:line="240" w:lineRule="auto"/>
        <w:ind w:firstLine="1296"/>
        <w:jc w:val="both"/>
        <w:rPr>
          <w:rFonts w:cs="Times New Roman"/>
          <w:szCs w:val="24"/>
        </w:rPr>
      </w:pPr>
      <w:r w:rsidRPr="006B5A56">
        <w:rPr>
          <w:rFonts w:cs="Times New Roman"/>
          <w:szCs w:val="24"/>
        </w:rPr>
        <w:t xml:space="preserve">7. Mokykla priima sprendimus </w:t>
      </w:r>
      <w:r w:rsidR="00D54191" w:rsidRPr="00AC42EF">
        <w:rPr>
          <w:rFonts w:cs="Times New Roman"/>
          <w:szCs w:val="24"/>
        </w:rPr>
        <w:t>pagal ugdymo planą.</w:t>
      </w:r>
    </w:p>
    <w:p w:rsidR="00DB0FA9" w:rsidRPr="006B5A56" w:rsidRDefault="00DB0FA9" w:rsidP="00DB0FA9">
      <w:pPr>
        <w:spacing w:after="0" w:line="240" w:lineRule="auto"/>
        <w:ind w:firstLine="1296"/>
        <w:jc w:val="both"/>
        <w:rPr>
          <w:rFonts w:cs="Times New Roman"/>
          <w:i/>
          <w:szCs w:val="24"/>
        </w:rPr>
      </w:pPr>
      <w:r w:rsidRPr="006B5A56">
        <w:rPr>
          <w:rFonts w:cs="Times New Roman"/>
          <w:szCs w:val="24"/>
        </w:rPr>
        <w:t xml:space="preserve">8. </w:t>
      </w:r>
      <w:r w:rsidRPr="00D4766E">
        <w:rPr>
          <w:rFonts w:cs="Times New Roman"/>
          <w:b/>
          <w:i/>
          <w:szCs w:val="24"/>
        </w:rPr>
        <w:t>Mokyklos direktorius:</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8.1. inicijuoja mokinių mokymosi krūvių bei mokiniams skiriamų namų darbų apimčių kontrolę;</w:t>
      </w:r>
    </w:p>
    <w:p w:rsidR="00DB0FA9" w:rsidRPr="006B5A56" w:rsidRDefault="00D54191" w:rsidP="00DB0FA9">
      <w:pPr>
        <w:spacing w:after="0" w:line="240" w:lineRule="auto"/>
        <w:ind w:firstLine="1296"/>
        <w:jc w:val="both"/>
        <w:rPr>
          <w:rFonts w:cs="Times New Roman"/>
          <w:szCs w:val="24"/>
        </w:rPr>
      </w:pPr>
      <w:r>
        <w:rPr>
          <w:rFonts w:cs="Times New Roman"/>
          <w:szCs w:val="24"/>
        </w:rPr>
        <w:t>8.2</w:t>
      </w:r>
      <w:r w:rsidR="00DB0FA9" w:rsidRPr="006B5A56">
        <w:rPr>
          <w:rFonts w:cs="Times New Roman"/>
          <w:szCs w:val="24"/>
        </w:rPr>
        <w:t>. tenkina mokinių poreikius išnaudojant ugdymo plano galimybes;</w:t>
      </w:r>
    </w:p>
    <w:p w:rsidR="00DB0FA9" w:rsidRPr="006B5A56" w:rsidRDefault="00D54191" w:rsidP="00DB0FA9">
      <w:pPr>
        <w:spacing w:after="0" w:line="240" w:lineRule="auto"/>
        <w:ind w:firstLine="1296"/>
        <w:jc w:val="both"/>
        <w:rPr>
          <w:rFonts w:cs="Times New Roman"/>
          <w:szCs w:val="24"/>
        </w:rPr>
      </w:pPr>
      <w:r>
        <w:rPr>
          <w:rFonts w:cs="Times New Roman"/>
          <w:szCs w:val="24"/>
        </w:rPr>
        <w:t>8.3</w:t>
      </w:r>
      <w:r w:rsidR="00DB0FA9">
        <w:rPr>
          <w:rFonts w:cs="Times New Roman"/>
          <w:szCs w:val="24"/>
        </w:rPr>
        <w:t>. t</w:t>
      </w:r>
      <w:r w:rsidR="00DB0FA9" w:rsidRPr="006B5A56">
        <w:rPr>
          <w:rFonts w:cs="Times New Roman"/>
          <w:szCs w:val="24"/>
        </w:rPr>
        <w:t>virtindamas mokyklos ugdymo planą analizuoja, kaip išnaudojamos Bendrųjų ugdymo planų teikiamos galimybės, kaip diferencijuojamas ugdymas, sudaromos laikinosios grupės, kaip vykdomas tvarkaraščio sudarymo reikalavimas.</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 xml:space="preserve">9. </w:t>
      </w:r>
      <w:r w:rsidRPr="00D4766E">
        <w:rPr>
          <w:rFonts w:cs="Times New Roman"/>
          <w:b/>
          <w:i/>
          <w:szCs w:val="24"/>
        </w:rPr>
        <w:t>Direktoriaus pavaduotojas ugdymui:</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9.1. vykdo sistemingą mokinių mokymosi krūvių apimčių kontrolę;</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9.2. stebi ir reguliuoja mokinių namų darbų krūvį;</w:t>
      </w:r>
    </w:p>
    <w:p w:rsidR="00DB0FA9" w:rsidRPr="006B5A56" w:rsidRDefault="00D54191" w:rsidP="00DB0FA9">
      <w:pPr>
        <w:spacing w:after="0" w:line="240" w:lineRule="auto"/>
        <w:ind w:firstLine="1296"/>
        <w:jc w:val="both"/>
        <w:rPr>
          <w:rFonts w:cs="Times New Roman"/>
          <w:szCs w:val="24"/>
        </w:rPr>
      </w:pPr>
      <w:r>
        <w:rPr>
          <w:rFonts w:cs="Times New Roman"/>
          <w:szCs w:val="24"/>
        </w:rPr>
        <w:t>9.3</w:t>
      </w:r>
      <w:r w:rsidR="00DB0FA9" w:rsidRPr="006B5A56">
        <w:rPr>
          <w:rFonts w:cs="Times New Roman"/>
          <w:szCs w:val="24"/>
        </w:rPr>
        <w:t>. teikia metodinę pagalbą mokytojams mokymo/si krūvio reguliavimo klausimais;</w:t>
      </w:r>
    </w:p>
    <w:p w:rsidR="00DB0FA9" w:rsidRPr="006B5A56" w:rsidRDefault="00D54191" w:rsidP="00DB0FA9">
      <w:pPr>
        <w:spacing w:after="0" w:line="240" w:lineRule="auto"/>
        <w:ind w:firstLine="1296"/>
        <w:jc w:val="both"/>
        <w:rPr>
          <w:rFonts w:cs="Times New Roman"/>
          <w:szCs w:val="24"/>
        </w:rPr>
      </w:pPr>
      <w:r>
        <w:rPr>
          <w:rFonts w:cs="Times New Roman"/>
          <w:szCs w:val="24"/>
        </w:rPr>
        <w:t>9.4</w:t>
      </w:r>
      <w:r w:rsidR="00DB0FA9" w:rsidRPr="006B5A56">
        <w:rPr>
          <w:rFonts w:cs="Times New Roman"/>
          <w:szCs w:val="24"/>
        </w:rPr>
        <w:t>. sudaro pamokų ir neformaliojo švietimo tvarkaraščius pagal reikalavimus;</w:t>
      </w:r>
    </w:p>
    <w:p w:rsidR="00DB0FA9" w:rsidRDefault="00D54191" w:rsidP="00DB0FA9">
      <w:pPr>
        <w:spacing w:after="0" w:line="240" w:lineRule="auto"/>
        <w:ind w:firstLine="1296"/>
        <w:jc w:val="both"/>
        <w:rPr>
          <w:rFonts w:cs="Times New Roman"/>
          <w:szCs w:val="24"/>
        </w:rPr>
      </w:pPr>
      <w:r>
        <w:rPr>
          <w:rFonts w:cs="Times New Roman"/>
          <w:szCs w:val="24"/>
        </w:rPr>
        <w:t>9.5</w:t>
      </w:r>
      <w:r w:rsidR="00DB0FA9" w:rsidRPr="006B5A56">
        <w:rPr>
          <w:rFonts w:cs="Times New Roman"/>
          <w:szCs w:val="24"/>
        </w:rPr>
        <w:t>. teikia informaciją mokyklos bendruomenei apie mokinių darbo krūvių reguliavimo tvarką ir rezultatus.</w:t>
      </w:r>
    </w:p>
    <w:p w:rsidR="00174E59" w:rsidRPr="006B5A56" w:rsidRDefault="00174E59" w:rsidP="00DB0FA9">
      <w:pPr>
        <w:spacing w:after="0" w:line="240" w:lineRule="auto"/>
        <w:ind w:firstLine="1296"/>
        <w:jc w:val="both"/>
        <w:rPr>
          <w:rFonts w:cs="Times New Roman"/>
          <w:szCs w:val="24"/>
        </w:rPr>
      </w:pPr>
      <w:r>
        <w:rPr>
          <w:rFonts w:cs="Times New Roman"/>
          <w:szCs w:val="24"/>
        </w:rPr>
        <w:t>9.6. inicijuoja kontrolinių darbų grafikų sudarymą.</w:t>
      </w:r>
    </w:p>
    <w:p w:rsidR="00DB0FA9" w:rsidRPr="006B5A56" w:rsidRDefault="00DB0FA9" w:rsidP="00DB0FA9">
      <w:pPr>
        <w:spacing w:after="0" w:line="240" w:lineRule="auto"/>
        <w:ind w:firstLine="1296"/>
        <w:jc w:val="both"/>
        <w:rPr>
          <w:rFonts w:cs="Times New Roman"/>
          <w:i/>
          <w:szCs w:val="24"/>
        </w:rPr>
      </w:pPr>
      <w:r w:rsidRPr="006B5A56">
        <w:rPr>
          <w:rFonts w:cs="Times New Roman"/>
          <w:szCs w:val="24"/>
        </w:rPr>
        <w:t xml:space="preserve">10. </w:t>
      </w:r>
      <w:r w:rsidRPr="00D4766E">
        <w:rPr>
          <w:rFonts w:cs="Times New Roman"/>
          <w:b/>
          <w:i/>
          <w:szCs w:val="24"/>
        </w:rPr>
        <w:t>Mokytojai:</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10.1. racionaliai planuoja pamokos laiką;</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10.2. individualiai konsultuoja mokinius likviduojant žinių spragas;</w:t>
      </w:r>
    </w:p>
    <w:p w:rsidR="00DB0FA9" w:rsidRPr="00AC42EF" w:rsidRDefault="00D54191" w:rsidP="00DB0FA9">
      <w:pPr>
        <w:spacing w:after="0" w:line="240" w:lineRule="auto"/>
        <w:ind w:firstLine="1296"/>
        <w:jc w:val="both"/>
        <w:rPr>
          <w:rFonts w:cs="Times New Roman"/>
          <w:szCs w:val="24"/>
        </w:rPr>
      </w:pPr>
      <w:r w:rsidRPr="00AC42EF">
        <w:rPr>
          <w:rFonts w:cs="Times New Roman"/>
          <w:szCs w:val="24"/>
        </w:rPr>
        <w:t>10.3</w:t>
      </w:r>
      <w:r w:rsidR="0018637F" w:rsidRPr="00AC42EF">
        <w:rPr>
          <w:rFonts w:cs="Times New Roman"/>
          <w:szCs w:val="24"/>
        </w:rPr>
        <w:t>. derina integruojamus dalykus,</w:t>
      </w:r>
      <w:r w:rsidR="00DB0FA9" w:rsidRPr="00AC42EF">
        <w:rPr>
          <w:rFonts w:cs="Times New Roman"/>
          <w:szCs w:val="24"/>
        </w:rPr>
        <w:t xml:space="preserve"> integruoto darbo dieną, savaitę ar ilgesnį laikotarpį;</w:t>
      </w:r>
    </w:p>
    <w:p w:rsidR="00DB0FA9" w:rsidRPr="006B5A56" w:rsidRDefault="0018637F" w:rsidP="00DB0FA9">
      <w:pPr>
        <w:spacing w:after="0" w:line="240" w:lineRule="auto"/>
        <w:ind w:firstLine="1296"/>
        <w:jc w:val="both"/>
        <w:rPr>
          <w:rFonts w:cs="Times New Roman"/>
          <w:szCs w:val="24"/>
        </w:rPr>
      </w:pPr>
      <w:r>
        <w:rPr>
          <w:rFonts w:cs="Times New Roman"/>
          <w:szCs w:val="24"/>
        </w:rPr>
        <w:t>10.4</w:t>
      </w:r>
      <w:r w:rsidR="00DB0FA9" w:rsidRPr="006B5A56">
        <w:rPr>
          <w:rFonts w:cs="Times New Roman"/>
          <w:szCs w:val="24"/>
        </w:rPr>
        <w:t>. diferencijuoja ir individualizuoja mokymą;</w:t>
      </w:r>
    </w:p>
    <w:p w:rsidR="00DB0FA9" w:rsidRDefault="0018637F" w:rsidP="00DB0FA9">
      <w:pPr>
        <w:spacing w:after="0" w:line="240" w:lineRule="auto"/>
        <w:ind w:firstLine="1296"/>
        <w:jc w:val="both"/>
        <w:rPr>
          <w:rFonts w:cs="Times New Roman"/>
          <w:szCs w:val="24"/>
        </w:rPr>
      </w:pPr>
      <w:r>
        <w:rPr>
          <w:rFonts w:cs="Times New Roman"/>
          <w:szCs w:val="24"/>
        </w:rPr>
        <w:t>10.5</w:t>
      </w:r>
      <w:r w:rsidR="00174E59">
        <w:rPr>
          <w:rFonts w:cs="Times New Roman"/>
          <w:szCs w:val="24"/>
        </w:rPr>
        <w:t>. optimizuoja namų darbų krūvį;</w:t>
      </w:r>
    </w:p>
    <w:p w:rsidR="00174E59" w:rsidRPr="006B5A56" w:rsidRDefault="00174E59" w:rsidP="00DB0FA9">
      <w:pPr>
        <w:spacing w:after="0" w:line="240" w:lineRule="auto"/>
        <w:ind w:firstLine="1296"/>
        <w:jc w:val="both"/>
        <w:rPr>
          <w:rFonts w:cs="Times New Roman"/>
          <w:szCs w:val="24"/>
        </w:rPr>
      </w:pPr>
      <w:r>
        <w:rPr>
          <w:rFonts w:cs="Times New Roman"/>
          <w:szCs w:val="24"/>
        </w:rPr>
        <w:t>10.6. bendradarbiaudami tarpusavyje derina kontrolinių darbų grafiką.</w:t>
      </w:r>
    </w:p>
    <w:p w:rsidR="00DB0FA9" w:rsidRPr="006B5A56" w:rsidRDefault="00DB0FA9" w:rsidP="00DB0FA9">
      <w:pPr>
        <w:spacing w:after="0" w:line="240" w:lineRule="auto"/>
        <w:ind w:firstLine="1296"/>
        <w:jc w:val="both"/>
        <w:rPr>
          <w:rFonts w:cs="Times New Roman"/>
          <w:i/>
          <w:szCs w:val="24"/>
        </w:rPr>
      </w:pPr>
      <w:r w:rsidRPr="006B5A56">
        <w:rPr>
          <w:rFonts w:cs="Times New Roman"/>
          <w:szCs w:val="24"/>
        </w:rPr>
        <w:t xml:space="preserve">11. </w:t>
      </w:r>
      <w:r w:rsidRPr="00D4766E">
        <w:rPr>
          <w:rFonts w:cs="Times New Roman"/>
          <w:b/>
          <w:i/>
          <w:szCs w:val="24"/>
        </w:rPr>
        <w:t>Klasių auklėtojai:</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11.1. sistemingai domisi auklėtinių mokymosi krūvių problemomis, bendraudami su mokiniais ir jų tėvais;</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11.2. tarpininkauja sprendžiant kylančias problemas ir sunkumus tarp auklėtinių ir mokomųjų dalykų mokytojų;</w:t>
      </w:r>
    </w:p>
    <w:p w:rsidR="00DB0FA9" w:rsidRPr="006B5A56" w:rsidRDefault="00DB0FA9" w:rsidP="00DB0FA9">
      <w:pPr>
        <w:spacing w:after="0" w:line="240" w:lineRule="auto"/>
        <w:ind w:firstLine="1296"/>
        <w:jc w:val="both"/>
        <w:rPr>
          <w:rFonts w:cs="Times New Roman"/>
          <w:i/>
          <w:szCs w:val="24"/>
        </w:rPr>
      </w:pPr>
      <w:r w:rsidRPr="006B5A56">
        <w:rPr>
          <w:rFonts w:cs="Times New Roman"/>
          <w:szCs w:val="24"/>
        </w:rPr>
        <w:t xml:space="preserve">12. </w:t>
      </w:r>
      <w:r w:rsidRPr="00D4766E">
        <w:rPr>
          <w:rFonts w:cs="Times New Roman"/>
          <w:b/>
          <w:i/>
          <w:szCs w:val="24"/>
        </w:rPr>
        <w:t>Pagalbos mokiniui specialistai:</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12.1. teikia metodinę pagalbą mokytojui siekiant pažinti mokinių individualumą;</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12.2. palaiko ryšius su mokinių tėvais ir teikia jiems metodinę pagalbą;</w:t>
      </w:r>
    </w:p>
    <w:p w:rsidR="00DB0FA9" w:rsidRPr="00DF07F3" w:rsidRDefault="00DB0FA9" w:rsidP="00DB0FA9">
      <w:pPr>
        <w:spacing w:after="0" w:line="240" w:lineRule="auto"/>
        <w:ind w:firstLine="1296"/>
        <w:jc w:val="both"/>
        <w:rPr>
          <w:rFonts w:cs="Times New Roman"/>
          <w:color w:val="000000" w:themeColor="text1"/>
          <w:szCs w:val="24"/>
        </w:rPr>
      </w:pPr>
      <w:r w:rsidRPr="00DF07F3">
        <w:rPr>
          <w:rFonts w:cs="Times New Roman"/>
          <w:color w:val="000000" w:themeColor="text1"/>
          <w:szCs w:val="24"/>
        </w:rPr>
        <w:t>12.3. atl</w:t>
      </w:r>
      <w:r w:rsidR="00DF07F3">
        <w:rPr>
          <w:rFonts w:cs="Times New Roman"/>
          <w:color w:val="000000" w:themeColor="text1"/>
          <w:szCs w:val="24"/>
        </w:rPr>
        <w:t>ieka tyrimus ir juos analizuoja.</w:t>
      </w:r>
    </w:p>
    <w:p w:rsidR="00DB0FA9" w:rsidRPr="006B5A56" w:rsidRDefault="00DB0FA9" w:rsidP="00DB0FA9">
      <w:pPr>
        <w:spacing w:after="0" w:line="240" w:lineRule="auto"/>
        <w:ind w:firstLine="1296"/>
        <w:jc w:val="both"/>
        <w:rPr>
          <w:rFonts w:cs="Times New Roman"/>
          <w:i/>
          <w:szCs w:val="24"/>
        </w:rPr>
      </w:pPr>
      <w:r w:rsidRPr="006B5A56">
        <w:rPr>
          <w:rFonts w:cs="Times New Roman"/>
          <w:szCs w:val="24"/>
        </w:rPr>
        <w:t xml:space="preserve">13. </w:t>
      </w:r>
      <w:r w:rsidRPr="00D4766E">
        <w:rPr>
          <w:rFonts w:cs="Times New Roman"/>
          <w:b/>
          <w:i/>
          <w:szCs w:val="24"/>
        </w:rPr>
        <w:t>Mokiniai:</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13.1. kreipiasi į klasės auklėtoją, jei iškyla problemų dėl šio Aprašo nesilaikymo;</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13.2. bendradarbiauja su mokyklos administracija tiriant mokymosi krūvius, sprendžiant jų reguliavimo problemas;</w:t>
      </w: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13.3. produktyviai dirba, efektyviai išnaudoja pamokos laiką, nesukeliant drausmės problemų.</w:t>
      </w:r>
    </w:p>
    <w:p w:rsidR="00DB0FA9" w:rsidRPr="006B5A56" w:rsidRDefault="00DB0FA9" w:rsidP="00DB0FA9">
      <w:pPr>
        <w:spacing w:after="0" w:line="240" w:lineRule="auto"/>
        <w:ind w:firstLine="1296"/>
        <w:jc w:val="both"/>
        <w:rPr>
          <w:rFonts w:cs="Times New Roman"/>
          <w:i/>
          <w:szCs w:val="24"/>
        </w:rPr>
      </w:pPr>
      <w:r w:rsidRPr="006B5A56">
        <w:rPr>
          <w:rFonts w:cs="Times New Roman"/>
          <w:szCs w:val="24"/>
        </w:rPr>
        <w:t xml:space="preserve">14. </w:t>
      </w:r>
      <w:r w:rsidRPr="00D4766E">
        <w:rPr>
          <w:rFonts w:cs="Times New Roman"/>
          <w:b/>
          <w:i/>
          <w:szCs w:val="24"/>
        </w:rPr>
        <w:t>Tėvai (globėjai, rūpintojai):</w:t>
      </w:r>
    </w:p>
    <w:p w:rsidR="00DB0FA9" w:rsidRPr="006B5A56" w:rsidRDefault="00DF07F3" w:rsidP="00DB0FA9">
      <w:pPr>
        <w:spacing w:after="0" w:line="240" w:lineRule="auto"/>
        <w:ind w:firstLine="1296"/>
        <w:jc w:val="both"/>
        <w:rPr>
          <w:rFonts w:cs="Times New Roman"/>
          <w:szCs w:val="24"/>
        </w:rPr>
      </w:pPr>
      <w:r>
        <w:rPr>
          <w:rFonts w:cs="Times New Roman"/>
          <w:szCs w:val="24"/>
        </w:rPr>
        <w:t>14.1</w:t>
      </w:r>
      <w:r w:rsidR="00DB0FA9" w:rsidRPr="006B5A56">
        <w:rPr>
          <w:rFonts w:cs="Times New Roman"/>
          <w:szCs w:val="24"/>
        </w:rPr>
        <w:t>. kontroliuoja vaiko darbo ir poilsio rėžimą;</w:t>
      </w:r>
    </w:p>
    <w:p w:rsidR="00DB0FA9" w:rsidRDefault="00DF07F3" w:rsidP="00DB0FA9">
      <w:pPr>
        <w:spacing w:after="0" w:line="240" w:lineRule="auto"/>
        <w:ind w:firstLine="1296"/>
        <w:jc w:val="both"/>
        <w:rPr>
          <w:rFonts w:cs="Times New Roman"/>
          <w:szCs w:val="24"/>
        </w:rPr>
      </w:pPr>
      <w:r>
        <w:rPr>
          <w:rFonts w:cs="Times New Roman"/>
          <w:szCs w:val="24"/>
        </w:rPr>
        <w:t>14.2</w:t>
      </w:r>
      <w:r w:rsidR="00DB0FA9" w:rsidRPr="006B5A56">
        <w:rPr>
          <w:rFonts w:cs="Times New Roman"/>
          <w:szCs w:val="24"/>
        </w:rPr>
        <w:t>. palaiko ryšius su vaiko klasės auklėtoju, dėstančiais mokytojais, mokyklos administracija ir pagalbos mokiniui specialistais.</w:t>
      </w:r>
    </w:p>
    <w:p w:rsidR="00387A86" w:rsidRPr="006B5A56" w:rsidRDefault="00387A86" w:rsidP="00DB0FA9">
      <w:pPr>
        <w:spacing w:after="0" w:line="240" w:lineRule="auto"/>
        <w:ind w:firstLine="1296"/>
        <w:jc w:val="both"/>
        <w:rPr>
          <w:rFonts w:cs="Times New Roman"/>
          <w:szCs w:val="24"/>
        </w:rPr>
      </w:pPr>
    </w:p>
    <w:p w:rsidR="00DB0FA9" w:rsidRPr="009B39F0" w:rsidRDefault="00DB0FA9" w:rsidP="00DB0FA9">
      <w:pPr>
        <w:spacing w:after="0" w:line="240" w:lineRule="auto"/>
        <w:ind w:firstLine="1296"/>
        <w:jc w:val="center"/>
        <w:rPr>
          <w:rFonts w:cs="Times New Roman"/>
          <w:b/>
          <w:sz w:val="28"/>
          <w:szCs w:val="28"/>
        </w:rPr>
      </w:pPr>
      <w:r w:rsidRPr="009B39F0">
        <w:rPr>
          <w:rFonts w:cs="Times New Roman"/>
          <w:b/>
          <w:sz w:val="28"/>
          <w:szCs w:val="28"/>
        </w:rPr>
        <w:t>IV skyrius</w:t>
      </w:r>
    </w:p>
    <w:p w:rsidR="00DB0FA9" w:rsidRPr="009B39F0" w:rsidRDefault="00DB0FA9" w:rsidP="00DB0FA9">
      <w:pPr>
        <w:autoSpaceDE w:val="0"/>
        <w:autoSpaceDN w:val="0"/>
        <w:adjustRightInd w:val="0"/>
        <w:spacing w:after="0" w:line="240" w:lineRule="auto"/>
        <w:jc w:val="center"/>
        <w:rPr>
          <w:rFonts w:cs="Times New Roman"/>
          <w:b/>
          <w:bCs/>
          <w:sz w:val="28"/>
          <w:szCs w:val="28"/>
        </w:rPr>
      </w:pPr>
      <w:r>
        <w:rPr>
          <w:rFonts w:cs="Times New Roman"/>
          <w:b/>
          <w:bCs/>
          <w:sz w:val="28"/>
          <w:szCs w:val="28"/>
        </w:rPr>
        <w:t xml:space="preserve">     </w:t>
      </w:r>
      <w:r w:rsidRPr="009B39F0">
        <w:rPr>
          <w:rFonts w:cs="Times New Roman"/>
          <w:b/>
          <w:bCs/>
          <w:sz w:val="28"/>
          <w:szCs w:val="28"/>
        </w:rPr>
        <w:t>Mokinių mokymosi krūvio optimizavimas ir įgyvendinimas</w:t>
      </w:r>
    </w:p>
    <w:p w:rsidR="00DB0FA9" w:rsidRPr="006B5A56" w:rsidRDefault="00DB0FA9" w:rsidP="00DB0FA9">
      <w:pPr>
        <w:autoSpaceDE w:val="0"/>
        <w:autoSpaceDN w:val="0"/>
        <w:adjustRightInd w:val="0"/>
        <w:spacing w:after="0" w:line="240" w:lineRule="auto"/>
        <w:jc w:val="center"/>
        <w:rPr>
          <w:rFonts w:cs="Times New Roman"/>
          <w:b/>
          <w:bCs/>
          <w:szCs w:val="24"/>
        </w:rPr>
      </w:pP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15. Mokinių pamokų krūvis:</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lastRenderedPageBreak/>
        <w:t>15.1. valstybės reguliuojamas ugdymo turinys įgyvendinamas pagal ugdymo planų lentelėse nustatytą privalomų savaitinių pamokų skaičių;</w:t>
      </w:r>
    </w:p>
    <w:p w:rsidR="00DB0FA9" w:rsidRPr="006B5A56" w:rsidRDefault="005718D1" w:rsidP="00DB0FA9">
      <w:pPr>
        <w:spacing w:after="0" w:line="240" w:lineRule="auto"/>
        <w:ind w:firstLine="1296"/>
        <w:jc w:val="both"/>
        <w:rPr>
          <w:rFonts w:cs="Times New Roman"/>
          <w:szCs w:val="24"/>
        </w:rPr>
      </w:pPr>
      <w:r>
        <w:rPr>
          <w:rFonts w:cs="Times New Roman"/>
          <w:szCs w:val="24"/>
        </w:rPr>
        <w:t>15.2</w:t>
      </w:r>
      <w:r w:rsidR="00DB0FA9" w:rsidRPr="006B5A56">
        <w:rPr>
          <w:rFonts w:cs="Times New Roman"/>
          <w:szCs w:val="24"/>
        </w:rPr>
        <w:t>. pradedant mokytis pagal pagrindinio ugdymo programą skiriamas vieno mėnesio trukmės adaptacinis laikotarpis, kurio metu mokinių  pasiekimai ir pažanga pažymiais nevertinami, kontroliniai darbai neskiriami.  Mokytojai taiko individualius mokinių pažinimo metodus;</w:t>
      </w:r>
    </w:p>
    <w:p w:rsidR="00DB0FA9" w:rsidRPr="005718D1" w:rsidRDefault="005718D1" w:rsidP="00DB0FA9">
      <w:pPr>
        <w:autoSpaceDE w:val="0"/>
        <w:autoSpaceDN w:val="0"/>
        <w:adjustRightInd w:val="0"/>
        <w:spacing w:after="0" w:line="240" w:lineRule="auto"/>
        <w:ind w:firstLine="1296"/>
        <w:jc w:val="both"/>
        <w:rPr>
          <w:rFonts w:cs="Times New Roman"/>
          <w:color w:val="000000" w:themeColor="text1"/>
          <w:szCs w:val="24"/>
        </w:rPr>
      </w:pPr>
      <w:r w:rsidRPr="005718D1">
        <w:rPr>
          <w:rFonts w:cs="Times New Roman"/>
          <w:color w:val="000000" w:themeColor="text1"/>
          <w:szCs w:val="24"/>
        </w:rPr>
        <w:t>15.3</w:t>
      </w:r>
      <w:r w:rsidR="00DB0FA9" w:rsidRPr="005718D1">
        <w:rPr>
          <w:rFonts w:cs="Times New Roman"/>
          <w:color w:val="000000" w:themeColor="text1"/>
          <w:szCs w:val="24"/>
        </w:rPr>
        <w:t>. pamokų tvarkaraštyje mokiniui negali būti daugiau pamokų</w:t>
      </w:r>
      <w:r w:rsidRPr="005718D1">
        <w:rPr>
          <w:rFonts w:cs="Times New Roman"/>
          <w:color w:val="000000" w:themeColor="text1"/>
          <w:szCs w:val="24"/>
        </w:rPr>
        <w:t xml:space="preserve"> kaip nurodyta higienos normose.</w:t>
      </w:r>
      <w:r w:rsidR="00DB0FA9" w:rsidRPr="005718D1">
        <w:rPr>
          <w:rFonts w:cs="Times New Roman"/>
          <w:color w:val="000000" w:themeColor="text1"/>
          <w:szCs w:val="24"/>
        </w:rPr>
        <w:t xml:space="preserve">  </w:t>
      </w:r>
    </w:p>
    <w:p w:rsidR="00DB0FA9" w:rsidRPr="006B5A56" w:rsidRDefault="005718D1" w:rsidP="00DB0FA9">
      <w:pPr>
        <w:pStyle w:val="Default"/>
        <w:ind w:firstLine="1296"/>
        <w:jc w:val="both"/>
        <w:rPr>
          <w:color w:val="auto"/>
        </w:rPr>
      </w:pPr>
      <w:r>
        <w:rPr>
          <w:color w:val="auto"/>
        </w:rPr>
        <w:t>15.4</w:t>
      </w:r>
      <w:r w:rsidR="00DB0FA9" w:rsidRPr="006B5A56">
        <w:rPr>
          <w:color w:val="auto"/>
        </w:rPr>
        <w:t xml:space="preserve">. atostogų laikotarpiu mokiniams namų darbai neskiriami, mažinama apimtis savaitgaliais ir švenčių dienomis; </w:t>
      </w:r>
    </w:p>
    <w:p w:rsidR="00DB0FA9" w:rsidRPr="006B5A56" w:rsidRDefault="005718D1" w:rsidP="00DB0FA9">
      <w:pPr>
        <w:autoSpaceDE w:val="0"/>
        <w:autoSpaceDN w:val="0"/>
        <w:adjustRightInd w:val="0"/>
        <w:spacing w:after="0" w:line="240" w:lineRule="auto"/>
        <w:ind w:firstLine="1296"/>
        <w:jc w:val="both"/>
        <w:rPr>
          <w:rFonts w:cs="Times New Roman"/>
          <w:szCs w:val="24"/>
        </w:rPr>
      </w:pPr>
      <w:r>
        <w:rPr>
          <w:rFonts w:cs="Times New Roman"/>
          <w:szCs w:val="24"/>
        </w:rPr>
        <w:t>15.5</w:t>
      </w:r>
      <w:r w:rsidR="00DB0FA9" w:rsidRPr="006B5A56">
        <w:rPr>
          <w:rFonts w:cs="Times New Roman"/>
          <w:szCs w:val="24"/>
        </w:rPr>
        <w:t>. namų darbų skyrimas diferencijuojamas pagal mokinio gebėjimus ir galimybes;</w:t>
      </w:r>
    </w:p>
    <w:p w:rsidR="00DB0FA9" w:rsidRPr="006B5A56" w:rsidRDefault="005718D1" w:rsidP="00DB0FA9">
      <w:pPr>
        <w:autoSpaceDE w:val="0"/>
        <w:autoSpaceDN w:val="0"/>
        <w:adjustRightInd w:val="0"/>
        <w:spacing w:after="0" w:line="240" w:lineRule="auto"/>
        <w:ind w:firstLine="1296"/>
        <w:jc w:val="both"/>
        <w:rPr>
          <w:rFonts w:cs="Times New Roman"/>
          <w:szCs w:val="24"/>
        </w:rPr>
      </w:pPr>
      <w:r>
        <w:rPr>
          <w:rFonts w:cs="Times New Roman"/>
          <w:szCs w:val="24"/>
        </w:rPr>
        <w:t>15.6</w:t>
      </w:r>
      <w:r w:rsidR="00387A86">
        <w:rPr>
          <w:rFonts w:cs="Times New Roman"/>
          <w:szCs w:val="24"/>
        </w:rPr>
        <w:t>. namų darbų trukmę klasėse</w:t>
      </w:r>
      <w:r w:rsidR="00DB0FA9" w:rsidRPr="006B5A56">
        <w:rPr>
          <w:rFonts w:cs="Times New Roman"/>
          <w:szCs w:val="24"/>
        </w:rPr>
        <w:t xml:space="preserve"> dirbant</w:t>
      </w:r>
      <w:r>
        <w:rPr>
          <w:rFonts w:cs="Times New Roman"/>
          <w:szCs w:val="24"/>
        </w:rPr>
        <w:t>ys mokytojai derina tarpusavyje.</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16. Namų darbų skyrimo tikslai ir pagrindiniai principai:</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16.1. namų darbų skyrimo tikslai yra pakartoti, įtvirtinti, susisteminti, pagilinti mokomąją medžiagą, įtvirtinti praktinius gebėjimus;</w:t>
      </w:r>
    </w:p>
    <w:p w:rsidR="00DB0FA9"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16.2. namų darbų skyrimo principai yra užduotys žodžiu ir raštu, individualios užduotys arba grupėse, referatų ir pro</w:t>
      </w:r>
      <w:r w:rsidR="006D3855">
        <w:rPr>
          <w:rFonts w:cs="Times New Roman"/>
          <w:szCs w:val="24"/>
        </w:rPr>
        <w:t xml:space="preserve">jektų ruošimas, praktinė veikla. </w:t>
      </w:r>
    </w:p>
    <w:p w:rsidR="006D3855" w:rsidRPr="006B5A56" w:rsidRDefault="006D3855" w:rsidP="00DB0FA9">
      <w:pPr>
        <w:autoSpaceDE w:val="0"/>
        <w:autoSpaceDN w:val="0"/>
        <w:adjustRightInd w:val="0"/>
        <w:spacing w:after="0" w:line="240" w:lineRule="auto"/>
        <w:ind w:firstLine="1296"/>
        <w:jc w:val="both"/>
        <w:rPr>
          <w:rFonts w:cs="Times New Roman"/>
          <w:szCs w:val="24"/>
        </w:rPr>
      </w:pPr>
    </w:p>
    <w:p w:rsidR="00DB0FA9" w:rsidRPr="00181813" w:rsidRDefault="00DB0FA9" w:rsidP="00DB0FA9">
      <w:pPr>
        <w:autoSpaceDE w:val="0"/>
        <w:autoSpaceDN w:val="0"/>
        <w:adjustRightInd w:val="0"/>
        <w:spacing w:after="0" w:line="240" w:lineRule="auto"/>
        <w:jc w:val="center"/>
        <w:rPr>
          <w:rFonts w:cs="Times New Roman"/>
          <w:b/>
          <w:sz w:val="28"/>
          <w:szCs w:val="28"/>
        </w:rPr>
      </w:pPr>
      <w:r w:rsidRPr="00181813">
        <w:rPr>
          <w:rFonts w:cs="Times New Roman"/>
          <w:b/>
          <w:sz w:val="28"/>
          <w:szCs w:val="28"/>
        </w:rPr>
        <w:t>V skyrius</w:t>
      </w:r>
    </w:p>
    <w:p w:rsidR="00DB0FA9" w:rsidRPr="00181813" w:rsidRDefault="00DB0FA9" w:rsidP="00DB0FA9">
      <w:pPr>
        <w:pStyle w:val="Default"/>
        <w:jc w:val="center"/>
        <w:rPr>
          <w:b/>
          <w:bCs/>
          <w:color w:val="auto"/>
          <w:sz w:val="28"/>
          <w:szCs w:val="28"/>
        </w:rPr>
      </w:pPr>
      <w:r w:rsidRPr="00181813">
        <w:rPr>
          <w:b/>
          <w:bCs/>
          <w:color w:val="auto"/>
          <w:sz w:val="28"/>
          <w:szCs w:val="28"/>
        </w:rPr>
        <w:t xml:space="preserve"> Baigiamosios nuostatos</w:t>
      </w:r>
    </w:p>
    <w:p w:rsidR="00DB0FA9" w:rsidRPr="006B5A56" w:rsidRDefault="00DB0FA9" w:rsidP="00DB0FA9">
      <w:pPr>
        <w:pStyle w:val="Default"/>
        <w:jc w:val="both"/>
        <w:rPr>
          <w:color w:val="auto"/>
        </w:rPr>
      </w:pPr>
    </w:p>
    <w:p w:rsidR="00DB0FA9" w:rsidRPr="006B5A56" w:rsidRDefault="00DB0FA9" w:rsidP="00DB0FA9">
      <w:pPr>
        <w:spacing w:after="0" w:line="240" w:lineRule="auto"/>
        <w:ind w:firstLine="1296"/>
        <w:jc w:val="both"/>
        <w:rPr>
          <w:rFonts w:cs="Times New Roman"/>
          <w:szCs w:val="24"/>
        </w:rPr>
      </w:pPr>
      <w:r w:rsidRPr="006B5A56">
        <w:rPr>
          <w:rFonts w:cs="Times New Roman"/>
          <w:szCs w:val="24"/>
        </w:rPr>
        <w:t>17. Mokinių mokymosi krūvių reguliavimo tvarkos aprašui įgyvendinti sudaromas priemonių planas, kuris koreguojamas kasmet arba pagal poreikį mokslo metų eigoje.</w:t>
      </w:r>
    </w:p>
    <w:p w:rsidR="00DB0FA9" w:rsidRPr="006B5A56" w:rsidRDefault="00DB0FA9" w:rsidP="00DB0FA9">
      <w:pPr>
        <w:autoSpaceDE w:val="0"/>
        <w:autoSpaceDN w:val="0"/>
        <w:adjustRightInd w:val="0"/>
        <w:spacing w:after="0" w:line="240" w:lineRule="auto"/>
        <w:ind w:firstLine="1296"/>
        <w:jc w:val="both"/>
        <w:rPr>
          <w:rFonts w:cs="Times New Roman"/>
          <w:szCs w:val="24"/>
        </w:rPr>
      </w:pPr>
      <w:r w:rsidRPr="006B5A56">
        <w:rPr>
          <w:rFonts w:cs="Times New Roman"/>
          <w:szCs w:val="24"/>
        </w:rPr>
        <w:t>18. Mokyklos administracija koordinuoja ir prižiūri Aprašo įgyvendinimą.</w:t>
      </w:r>
    </w:p>
    <w:p w:rsidR="00DB0FA9" w:rsidRDefault="00DB0FA9" w:rsidP="00DB0FA9">
      <w:pPr>
        <w:autoSpaceDE w:val="0"/>
        <w:autoSpaceDN w:val="0"/>
        <w:adjustRightInd w:val="0"/>
        <w:spacing w:after="0" w:line="240" w:lineRule="auto"/>
        <w:jc w:val="both"/>
        <w:rPr>
          <w:rFonts w:cs="Times New Roman"/>
          <w:szCs w:val="24"/>
        </w:rPr>
      </w:pPr>
    </w:p>
    <w:p w:rsidR="00DB0FA9" w:rsidRPr="006B5A56" w:rsidRDefault="00DB0FA9" w:rsidP="00DB0FA9">
      <w:pPr>
        <w:widowControl w:val="0"/>
        <w:suppressAutoHyphens/>
        <w:spacing w:after="0" w:line="240" w:lineRule="auto"/>
        <w:jc w:val="center"/>
        <w:outlineLvl w:val="0"/>
        <w:rPr>
          <w:rFonts w:cs="Times New Roman"/>
          <w:b/>
          <w:bCs/>
          <w:kern w:val="2"/>
          <w:szCs w:val="24"/>
        </w:rPr>
      </w:pPr>
      <w:r w:rsidRPr="006B5A56">
        <w:rPr>
          <w:rFonts w:cs="Times New Roman"/>
          <w:b/>
          <w:bCs/>
          <w:kern w:val="2"/>
          <w:szCs w:val="24"/>
        </w:rPr>
        <w:t>MOKINIŲ MOKYMO(-SI) KRŪVIO REGULIAVIMO PRIEMONIŲ PLANAS</w:t>
      </w:r>
    </w:p>
    <w:p w:rsidR="00DB0FA9" w:rsidRDefault="00DB0FA9" w:rsidP="00DB0FA9">
      <w:pPr>
        <w:widowControl w:val="0"/>
        <w:tabs>
          <w:tab w:val="center" w:pos="4986"/>
          <w:tab w:val="left" w:pos="6330"/>
        </w:tabs>
        <w:suppressAutoHyphens/>
        <w:spacing w:after="0" w:line="240" w:lineRule="auto"/>
        <w:rPr>
          <w:rFonts w:cs="Times New Roman"/>
          <w:b/>
          <w:bCs/>
          <w:iCs/>
          <w:kern w:val="2"/>
          <w:szCs w:val="24"/>
        </w:rPr>
      </w:pPr>
      <w:r w:rsidRPr="006B5A56">
        <w:rPr>
          <w:rFonts w:cs="Times New Roman"/>
          <w:b/>
          <w:bCs/>
          <w:iCs/>
          <w:kern w:val="2"/>
          <w:szCs w:val="24"/>
        </w:rPr>
        <w:tab/>
      </w:r>
      <w:r w:rsidRPr="006B5A56">
        <w:rPr>
          <w:rFonts w:cs="Times New Roman"/>
          <w:b/>
          <w:bCs/>
          <w:iCs/>
          <w:kern w:val="2"/>
          <w:szCs w:val="24"/>
        </w:rPr>
        <w:tab/>
      </w:r>
    </w:p>
    <w:p w:rsidR="006F241A" w:rsidRPr="006B5A56" w:rsidRDefault="006F241A" w:rsidP="00DB0FA9">
      <w:pPr>
        <w:widowControl w:val="0"/>
        <w:tabs>
          <w:tab w:val="center" w:pos="4986"/>
          <w:tab w:val="left" w:pos="6330"/>
        </w:tabs>
        <w:suppressAutoHyphens/>
        <w:spacing w:after="0" w:line="240" w:lineRule="auto"/>
        <w:rPr>
          <w:rFonts w:cs="Times New Roman"/>
          <w:b/>
          <w:bCs/>
          <w:iCs/>
          <w:kern w:val="2"/>
          <w:szCs w:val="24"/>
        </w:rPr>
      </w:pPr>
    </w:p>
    <w:tbl>
      <w:tblPr>
        <w:tblW w:w="9671" w:type="dxa"/>
        <w:jc w:val="center"/>
        <w:tblCellMar>
          <w:left w:w="0" w:type="dxa"/>
          <w:right w:w="0" w:type="dxa"/>
        </w:tblCellMar>
        <w:tblLook w:val="0000" w:firstRow="0" w:lastRow="0" w:firstColumn="0" w:lastColumn="0" w:noHBand="0" w:noVBand="0"/>
      </w:tblPr>
      <w:tblGrid>
        <w:gridCol w:w="624"/>
        <w:gridCol w:w="5013"/>
        <w:gridCol w:w="1909"/>
        <w:gridCol w:w="2125"/>
      </w:tblGrid>
      <w:tr w:rsidR="00DB0FA9" w:rsidRPr="006B5A56" w:rsidTr="002B67A5">
        <w:trPr>
          <w:jc w:val="center"/>
        </w:trPr>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0FA9" w:rsidRPr="006B5A56" w:rsidRDefault="00DB0FA9" w:rsidP="002B67A5">
            <w:pPr>
              <w:widowControl w:val="0"/>
              <w:suppressAutoHyphens/>
              <w:spacing w:after="0" w:line="240" w:lineRule="auto"/>
              <w:jc w:val="both"/>
              <w:rPr>
                <w:rFonts w:cs="Times New Roman"/>
                <w:b/>
                <w:kern w:val="2"/>
                <w:szCs w:val="24"/>
              </w:rPr>
            </w:pPr>
            <w:proofErr w:type="spellStart"/>
            <w:r w:rsidRPr="006B5A56">
              <w:rPr>
                <w:rFonts w:cs="Times New Roman"/>
                <w:b/>
                <w:bCs/>
                <w:iCs/>
                <w:kern w:val="2"/>
                <w:szCs w:val="24"/>
              </w:rPr>
              <w:t>Eil</w:t>
            </w:r>
            <w:proofErr w:type="spellEnd"/>
            <w:r w:rsidRPr="006B5A56">
              <w:rPr>
                <w:rFonts w:cs="Times New Roman"/>
                <w:b/>
                <w:bCs/>
                <w:iCs/>
                <w:kern w:val="2"/>
                <w:szCs w:val="24"/>
              </w:rPr>
              <w:t xml:space="preserve"> Nr. </w:t>
            </w:r>
          </w:p>
        </w:tc>
        <w:tc>
          <w:tcPr>
            <w:tcW w:w="5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0FA9" w:rsidRPr="006B5A56" w:rsidRDefault="00DB0FA9" w:rsidP="002B67A5">
            <w:pPr>
              <w:keepNext/>
              <w:widowControl w:val="0"/>
              <w:suppressAutoHyphens/>
              <w:autoSpaceDE w:val="0"/>
              <w:autoSpaceDN w:val="0"/>
              <w:adjustRightInd w:val="0"/>
              <w:spacing w:after="0" w:line="240" w:lineRule="auto"/>
              <w:jc w:val="center"/>
              <w:outlineLvl w:val="0"/>
              <w:rPr>
                <w:rFonts w:cs="Times New Roman"/>
                <w:b/>
                <w:bCs/>
                <w:kern w:val="32"/>
                <w:szCs w:val="24"/>
              </w:rPr>
            </w:pPr>
            <w:r w:rsidRPr="006B5A56">
              <w:rPr>
                <w:rFonts w:cs="Times New Roman"/>
                <w:b/>
                <w:bCs/>
                <w:kern w:val="32"/>
                <w:szCs w:val="24"/>
              </w:rPr>
              <w:t>Priemonės pavadinimas</w:t>
            </w:r>
          </w:p>
        </w:tc>
        <w:tc>
          <w:tcPr>
            <w:tcW w:w="1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0FA9" w:rsidRPr="006B5A56" w:rsidRDefault="00DB0FA9" w:rsidP="002B67A5">
            <w:pPr>
              <w:widowControl w:val="0"/>
              <w:suppressAutoHyphens/>
              <w:spacing w:after="0" w:line="240" w:lineRule="auto"/>
              <w:jc w:val="both"/>
              <w:rPr>
                <w:rFonts w:cs="Times New Roman"/>
                <w:b/>
                <w:kern w:val="2"/>
                <w:szCs w:val="24"/>
              </w:rPr>
            </w:pPr>
            <w:r w:rsidRPr="006B5A56">
              <w:rPr>
                <w:rFonts w:cs="Times New Roman"/>
                <w:b/>
                <w:bCs/>
                <w:iCs/>
                <w:kern w:val="2"/>
                <w:szCs w:val="24"/>
              </w:rPr>
              <w:t>Data</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0FA9" w:rsidRPr="006B5A56" w:rsidRDefault="00DB0FA9" w:rsidP="002B67A5">
            <w:pPr>
              <w:keepNext/>
              <w:widowControl w:val="0"/>
              <w:suppressAutoHyphens/>
              <w:autoSpaceDE w:val="0"/>
              <w:autoSpaceDN w:val="0"/>
              <w:adjustRightInd w:val="0"/>
              <w:spacing w:after="0" w:line="240" w:lineRule="auto"/>
              <w:jc w:val="center"/>
              <w:outlineLvl w:val="0"/>
              <w:rPr>
                <w:rFonts w:cs="Times New Roman"/>
                <w:b/>
                <w:bCs/>
                <w:kern w:val="32"/>
                <w:szCs w:val="24"/>
              </w:rPr>
            </w:pPr>
            <w:r w:rsidRPr="006B5A56">
              <w:rPr>
                <w:rFonts w:cs="Times New Roman"/>
                <w:b/>
                <w:bCs/>
                <w:kern w:val="32"/>
                <w:szCs w:val="24"/>
              </w:rPr>
              <w:t>Atsakingas</w:t>
            </w:r>
          </w:p>
        </w:tc>
      </w:tr>
      <w:tr w:rsidR="00DB0FA9" w:rsidRPr="006B5A56" w:rsidTr="002B67A5">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jc w:val="both"/>
              <w:rPr>
                <w:rFonts w:cs="Times New Roman"/>
                <w:kern w:val="2"/>
                <w:szCs w:val="24"/>
              </w:rPr>
            </w:pPr>
            <w:r w:rsidRPr="006B5A56">
              <w:rPr>
                <w:rFonts w:cs="Times New Roman"/>
                <w:kern w:val="2"/>
                <w:szCs w:val="24"/>
              </w:rPr>
              <w:t>1.</w:t>
            </w:r>
          </w:p>
        </w:tc>
        <w:tc>
          <w:tcPr>
            <w:tcW w:w="5013"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tabs>
                <w:tab w:val="center" w:pos="4819"/>
                <w:tab w:val="right" w:pos="9638"/>
              </w:tabs>
              <w:suppressAutoHyphens/>
              <w:spacing w:after="0" w:line="240" w:lineRule="auto"/>
              <w:rPr>
                <w:rFonts w:cs="Times New Roman"/>
                <w:kern w:val="2"/>
                <w:szCs w:val="24"/>
              </w:rPr>
            </w:pPr>
            <w:r w:rsidRPr="006B5A56">
              <w:rPr>
                <w:rFonts w:cs="Times New Roman"/>
                <w:kern w:val="2"/>
                <w:szCs w:val="24"/>
              </w:rPr>
              <w:t>Planuoti laiką pamokoje įvairaus mokslumo mokiniams.</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Planuojant kiekvieną pamoką</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Dalykų mokytojai</w:t>
            </w:r>
          </w:p>
        </w:tc>
      </w:tr>
      <w:tr w:rsidR="00DB0FA9" w:rsidRPr="006B5A56" w:rsidTr="002B67A5">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jc w:val="both"/>
              <w:rPr>
                <w:rFonts w:cs="Times New Roman"/>
                <w:kern w:val="2"/>
                <w:szCs w:val="24"/>
              </w:rPr>
            </w:pPr>
            <w:r w:rsidRPr="006B5A56">
              <w:rPr>
                <w:rFonts w:cs="Times New Roman"/>
                <w:kern w:val="2"/>
                <w:szCs w:val="24"/>
              </w:rPr>
              <w:t>2.</w:t>
            </w:r>
          </w:p>
        </w:tc>
        <w:tc>
          <w:tcPr>
            <w:tcW w:w="5013"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Poilsio dienoms skirti namų užduotis atsižvelgiant į individualius pageidavimus, atostogoms jų visiškai neskirti.</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tabs>
                <w:tab w:val="center" w:pos="4819"/>
                <w:tab w:val="right" w:pos="9638"/>
              </w:tabs>
              <w:suppressAutoHyphens/>
              <w:spacing w:after="0" w:line="240" w:lineRule="auto"/>
              <w:rPr>
                <w:rFonts w:cs="Times New Roman"/>
                <w:kern w:val="2"/>
                <w:szCs w:val="24"/>
              </w:rPr>
            </w:pPr>
            <w:r>
              <w:rPr>
                <w:rFonts w:cs="Times New Roman"/>
                <w:kern w:val="2"/>
                <w:szCs w:val="24"/>
              </w:rPr>
              <w:t>M</w:t>
            </w:r>
            <w:r w:rsidRPr="006B5A56">
              <w:rPr>
                <w:rFonts w:cs="Times New Roman"/>
                <w:kern w:val="2"/>
                <w:szCs w:val="24"/>
              </w:rPr>
              <w:t>okslo metų eigoje</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Dalykų mokytojai</w:t>
            </w:r>
          </w:p>
        </w:tc>
      </w:tr>
      <w:tr w:rsidR="00DB0FA9" w:rsidRPr="006B5A56" w:rsidTr="002B67A5">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jc w:val="both"/>
              <w:rPr>
                <w:rFonts w:cs="Times New Roman"/>
                <w:kern w:val="2"/>
                <w:szCs w:val="24"/>
              </w:rPr>
            </w:pPr>
            <w:r w:rsidRPr="006B5A56">
              <w:rPr>
                <w:rFonts w:cs="Times New Roman"/>
                <w:kern w:val="2"/>
                <w:szCs w:val="24"/>
              </w:rPr>
              <w:t>3.</w:t>
            </w:r>
          </w:p>
        </w:tc>
        <w:tc>
          <w:tcPr>
            <w:tcW w:w="5013"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tabs>
                <w:tab w:val="center" w:pos="4696"/>
                <w:tab w:val="right" w:pos="9638"/>
              </w:tabs>
              <w:suppressAutoHyphens/>
              <w:spacing w:after="0" w:line="240" w:lineRule="auto"/>
              <w:rPr>
                <w:rFonts w:cs="Times New Roman"/>
                <w:kern w:val="2"/>
                <w:szCs w:val="24"/>
              </w:rPr>
            </w:pPr>
            <w:r w:rsidRPr="006B5A56">
              <w:rPr>
                <w:rFonts w:cs="Times New Roman"/>
                <w:kern w:val="2"/>
                <w:szCs w:val="24"/>
              </w:rPr>
              <w:t>Derinti su kolegomis, dirbančiais tose pačiose  klasėse, kontrolinių ir atsiskaitomųjų darbų tvarkaraščius</w:t>
            </w:r>
            <w:r w:rsidR="006D3855">
              <w:rPr>
                <w:rFonts w:cs="Times New Roman"/>
                <w:kern w:val="2"/>
                <w:szCs w:val="24"/>
              </w:rPr>
              <w:t>.</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Kiekvieną</w:t>
            </w:r>
          </w:p>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 xml:space="preserve">mėnesį  </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 xml:space="preserve">Dalykų mokytojai </w:t>
            </w:r>
          </w:p>
        </w:tc>
      </w:tr>
      <w:tr w:rsidR="00DB0FA9" w:rsidRPr="006B5A56" w:rsidTr="002B67A5">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jc w:val="both"/>
              <w:rPr>
                <w:rFonts w:cs="Times New Roman"/>
                <w:kern w:val="2"/>
                <w:szCs w:val="24"/>
              </w:rPr>
            </w:pPr>
            <w:r w:rsidRPr="006B5A56">
              <w:rPr>
                <w:rFonts w:cs="Times New Roman"/>
                <w:kern w:val="2"/>
                <w:szCs w:val="24"/>
              </w:rPr>
              <w:t>4.</w:t>
            </w:r>
          </w:p>
        </w:tc>
        <w:tc>
          <w:tcPr>
            <w:tcW w:w="5013"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tabs>
                <w:tab w:val="center" w:pos="4819"/>
                <w:tab w:val="right" w:pos="9638"/>
              </w:tabs>
              <w:suppressAutoHyphens/>
              <w:spacing w:after="0" w:line="240" w:lineRule="auto"/>
              <w:rPr>
                <w:rFonts w:cs="Times New Roman"/>
                <w:kern w:val="2"/>
                <w:szCs w:val="24"/>
              </w:rPr>
            </w:pPr>
            <w:r w:rsidRPr="006B5A56">
              <w:rPr>
                <w:rFonts w:cs="Times New Roman"/>
                <w:kern w:val="2"/>
                <w:szCs w:val="24"/>
              </w:rPr>
              <w:t xml:space="preserve">Derinti su kolegomis, dirbančiais tose pačiose klasėse, namų darbų apimtis. </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Pr>
                <w:rFonts w:cs="Times New Roman"/>
                <w:kern w:val="2"/>
                <w:szCs w:val="24"/>
              </w:rPr>
              <w:t xml:space="preserve">Mokslo </w:t>
            </w:r>
            <w:r w:rsidRPr="006B5A56">
              <w:rPr>
                <w:rFonts w:cs="Times New Roman"/>
                <w:kern w:val="2"/>
                <w:szCs w:val="24"/>
              </w:rPr>
              <w:t>metų eigoje</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Dalykų mokytojai, klasių auklėtojai</w:t>
            </w:r>
          </w:p>
        </w:tc>
      </w:tr>
      <w:tr w:rsidR="00DB0FA9" w:rsidRPr="006B5A56" w:rsidTr="002B67A5">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jc w:val="both"/>
              <w:rPr>
                <w:rFonts w:cs="Times New Roman"/>
                <w:kern w:val="2"/>
                <w:szCs w:val="24"/>
              </w:rPr>
            </w:pPr>
            <w:r w:rsidRPr="006B5A56">
              <w:rPr>
                <w:rFonts w:cs="Times New Roman"/>
                <w:kern w:val="2"/>
                <w:szCs w:val="24"/>
              </w:rPr>
              <w:t>5.</w:t>
            </w:r>
          </w:p>
        </w:tc>
        <w:tc>
          <w:tcPr>
            <w:tcW w:w="5013"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AC42EF" w:rsidP="002B67A5">
            <w:pPr>
              <w:widowControl w:val="0"/>
              <w:tabs>
                <w:tab w:val="center" w:pos="4819"/>
                <w:tab w:val="right" w:pos="9638"/>
              </w:tabs>
              <w:suppressAutoHyphens/>
              <w:spacing w:after="0" w:line="240" w:lineRule="auto"/>
              <w:rPr>
                <w:rFonts w:cs="Times New Roman"/>
                <w:kern w:val="2"/>
                <w:szCs w:val="24"/>
              </w:rPr>
            </w:pPr>
            <w:r>
              <w:rPr>
                <w:rFonts w:cs="Times New Roman"/>
                <w:kern w:val="2"/>
                <w:szCs w:val="24"/>
              </w:rPr>
              <w:t>K</w:t>
            </w:r>
            <w:r w:rsidR="006D3855">
              <w:rPr>
                <w:rFonts w:cs="Times New Roman"/>
                <w:kern w:val="2"/>
                <w:szCs w:val="24"/>
              </w:rPr>
              <w:t>onsultacijų</w:t>
            </w:r>
            <w:r>
              <w:rPr>
                <w:rFonts w:cs="Times New Roman"/>
                <w:kern w:val="2"/>
                <w:szCs w:val="24"/>
              </w:rPr>
              <w:t xml:space="preserve"> </w:t>
            </w:r>
            <w:r w:rsidR="00DB0FA9" w:rsidRPr="006B5A56">
              <w:rPr>
                <w:rFonts w:cs="Times New Roman"/>
                <w:kern w:val="2"/>
                <w:szCs w:val="24"/>
              </w:rPr>
              <w:t xml:space="preserve"> metu konsultuoti mokinius, nesuprantančius ar nesuspėjančius įsisavinti mokomosios medžiagos.</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Kiekvieną savaitę pagal poreikį</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Dalykų mokytojai, klasių auklėtojai</w:t>
            </w:r>
          </w:p>
        </w:tc>
      </w:tr>
      <w:tr w:rsidR="00DB0FA9" w:rsidRPr="006B5A56" w:rsidTr="002B67A5">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jc w:val="both"/>
              <w:rPr>
                <w:rFonts w:cs="Times New Roman"/>
                <w:kern w:val="2"/>
                <w:szCs w:val="24"/>
              </w:rPr>
            </w:pPr>
            <w:r w:rsidRPr="006B5A56">
              <w:rPr>
                <w:rFonts w:cs="Times New Roman"/>
                <w:kern w:val="2"/>
                <w:szCs w:val="24"/>
              </w:rPr>
              <w:t>6.</w:t>
            </w:r>
          </w:p>
        </w:tc>
        <w:tc>
          <w:tcPr>
            <w:tcW w:w="5013"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tabs>
                <w:tab w:val="center" w:pos="4819"/>
                <w:tab w:val="right" w:pos="9638"/>
              </w:tabs>
              <w:suppressAutoHyphens/>
              <w:spacing w:after="0" w:line="240" w:lineRule="auto"/>
              <w:rPr>
                <w:rFonts w:cs="Times New Roman"/>
                <w:kern w:val="2"/>
                <w:szCs w:val="24"/>
              </w:rPr>
            </w:pPr>
            <w:r w:rsidRPr="006B5A56">
              <w:rPr>
                <w:rFonts w:cs="Times New Roman"/>
                <w:kern w:val="2"/>
                <w:szCs w:val="24"/>
              </w:rPr>
              <w:t>Mokytojų rengiamuose ilgalaikiuose planuose numatyti atsiskaitymo būdus, kontrolinius darbus, integracinius ryšius su kitais dalykais, integruojamas edukacines programas.</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Pr>
                <w:rFonts w:cs="Times New Roman"/>
                <w:kern w:val="2"/>
                <w:szCs w:val="24"/>
              </w:rPr>
              <w:t>Rugsėjo mėn.</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Dalykų mokytojai,</w:t>
            </w:r>
          </w:p>
          <w:p w:rsidR="00DB0FA9" w:rsidRPr="006B5A56" w:rsidRDefault="00DB0FA9" w:rsidP="002B67A5">
            <w:pPr>
              <w:widowControl w:val="0"/>
              <w:tabs>
                <w:tab w:val="center" w:pos="4819"/>
                <w:tab w:val="right" w:pos="9638"/>
              </w:tabs>
              <w:suppressAutoHyphens/>
              <w:spacing w:after="0" w:line="240" w:lineRule="auto"/>
              <w:rPr>
                <w:rFonts w:cs="Times New Roman"/>
                <w:kern w:val="2"/>
                <w:szCs w:val="24"/>
              </w:rPr>
            </w:pPr>
            <w:r w:rsidRPr="006B5A56">
              <w:rPr>
                <w:rFonts w:cs="Times New Roman"/>
                <w:kern w:val="2"/>
                <w:szCs w:val="24"/>
              </w:rPr>
              <w:t>Direktoriaus pavaduotojas ugdymui</w:t>
            </w:r>
          </w:p>
        </w:tc>
      </w:tr>
      <w:tr w:rsidR="00DB0FA9" w:rsidRPr="006B5A56" w:rsidTr="002B67A5">
        <w:trPr>
          <w:jc w:val="center"/>
        </w:trPr>
        <w:tc>
          <w:tcPr>
            <w:tcW w:w="62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B0FA9" w:rsidRPr="006B5A56" w:rsidRDefault="006D3855" w:rsidP="002B67A5">
            <w:pPr>
              <w:widowControl w:val="0"/>
              <w:suppressAutoHyphens/>
              <w:spacing w:after="0" w:line="240" w:lineRule="auto"/>
              <w:jc w:val="both"/>
              <w:rPr>
                <w:rFonts w:cs="Times New Roman"/>
                <w:kern w:val="2"/>
                <w:szCs w:val="24"/>
              </w:rPr>
            </w:pPr>
            <w:r>
              <w:rPr>
                <w:rFonts w:cs="Times New Roman"/>
                <w:kern w:val="2"/>
                <w:szCs w:val="24"/>
              </w:rPr>
              <w:t>7</w:t>
            </w:r>
            <w:r w:rsidR="00DB0FA9" w:rsidRPr="006B5A56">
              <w:rPr>
                <w:rFonts w:cs="Times New Roman"/>
                <w:kern w:val="2"/>
                <w:szCs w:val="24"/>
              </w:rPr>
              <w:t>.</w:t>
            </w:r>
          </w:p>
        </w:tc>
        <w:tc>
          <w:tcPr>
            <w:tcW w:w="5013" w:type="dxa"/>
            <w:tcBorders>
              <w:top w:val="nil"/>
              <w:left w:val="nil"/>
              <w:bottom w:val="single" w:sz="4" w:space="0" w:color="auto"/>
              <w:right w:val="single" w:sz="8" w:space="0" w:color="auto"/>
            </w:tcBorders>
            <w:tcMar>
              <w:top w:w="0" w:type="dxa"/>
              <w:left w:w="108" w:type="dxa"/>
              <w:bottom w:w="0" w:type="dxa"/>
              <w:right w:w="108" w:type="dxa"/>
            </w:tcMar>
          </w:tcPr>
          <w:p w:rsidR="00DB0FA9" w:rsidRPr="006B5A56" w:rsidRDefault="00DB0FA9" w:rsidP="002B67A5">
            <w:pPr>
              <w:widowControl w:val="0"/>
              <w:tabs>
                <w:tab w:val="center" w:pos="4819"/>
                <w:tab w:val="right" w:pos="9638"/>
              </w:tabs>
              <w:suppressAutoHyphens/>
              <w:spacing w:after="0" w:line="240" w:lineRule="auto"/>
              <w:rPr>
                <w:rFonts w:cs="Times New Roman"/>
                <w:kern w:val="2"/>
                <w:szCs w:val="24"/>
              </w:rPr>
            </w:pPr>
            <w:r w:rsidRPr="006B5A56">
              <w:rPr>
                <w:rFonts w:cs="Times New Roman"/>
                <w:kern w:val="2"/>
                <w:szCs w:val="24"/>
              </w:rPr>
              <w:t>Esant poreikiui, dalykų metodinėse grupėse išnagrinėti krūvio reguliavimo priemonių vykdymą ir aptarti galimybes krūviui optimizuoti.</w:t>
            </w:r>
          </w:p>
        </w:tc>
        <w:tc>
          <w:tcPr>
            <w:tcW w:w="1909" w:type="dxa"/>
            <w:tcBorders>
              <w:top w:val="nil"/>
              <w:left w:val="nil"/>
              <w:bottom w:val="single" w:sz="4" w:space="0" w:color="auto"/>
              <w:right w:val="single" w:sz="8" w:space="0" w:color="auto"/>
            </w:tcBorders>
            <w:tcMar>
              <w:top w:w="0" w:type="dxa"/>
              <w:left w:w="108" w:type="dxa"/>
              <w:bottom w:w="0" w:type="dxa"/>
              <w:right w:w="108" w:type="dxa"/>
            </w:tcMar>
          </w:tcPr>
          <w:p w:rsidR="00DB0FA9" w:rsidRPr="006B5A56" w:rsidRDefault="006D3855" w:rsidP="002B67A5">
            <w:pPr>
              <w:widowControl w:val="0"/>
              <w:suppressAutoHyphens/>
              <w:spacing w:after="0" w:line="240" w:lineRule="auto"/>
              <w:rPr>
                <w:rFonts w:cs="Times New Roman"/>
                <w:kern w:val="2"/>
                <w:szCs w:val="24"/>
              </w:rPr>
            </w:pPr>
            <w:r>
              <w:rPr>
                <w:rFonts w:cs="Times New Roman"/>
                <w:kern w:val="2"/>
                <w:szCs w:val="24"/>
              </w:rPr>
              <w:t xml:space="preserve">Mokslo </w:t>
            </w:r>
            <w:r w:rsidRPr="006B5A56">
              <w:rPr>
                <w:rFonts w:cs="Times New Roman"/>
                <w:kern w:val="2"/>
                <w:szCs w:val="24"/>
              </w:rPr>
              <w:t>metų eigoje</w:t>
            </w:r>
          </w:p>
        </w:tc>
        <w:tc>
          <w:tcPr>
            <w:tcW w:w="2125" w:type="dxa"/>
            <w:tcBorders>
              <w:top w:val="nil"/>
              <w:left w:val="nil"/>
              <w:bottom w:val="single" w:sz="4"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Metodinių grupių pirmininkai</w:t>
            </w:r>
          </w:p>
        </w:tc>
      </w:tr>
      <w:tr w:rsidR="00DB0FA9" w:rsidRPr="006B5A56" w:rsidTr="002B67A5">
        <w:trPr>
          <w:jc w:val="center"/>
        </w:trPr>
        <w:tc>
          <w:tcPr>
            <w:tcW w:w="6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B0FA9" w:rsidRPr="006B5A56" w:rsidRDefault="006D3855" w:rsidP="002B67A5">
            <w:pPr>
              <w:widowControl w:val="0"/>
              <w:suppressAutoHyphens/>
              <w:spacing w:after="0" w:line="240" w:lineRule="auto"/>
              <w:jc w:val="both"/>
              <w:rPr>
                <w:rFonts w:cs="Times New Roman"/>
                <w:kern w:val="2"/>
                <w:szCs w:val="24"/>
              </w:rPr>
            </w:pPr>
            <w:r>
              <w:rPr>
                <w:rFonts w:cs="Times New Roman"/>
                <w:kern w:val="2"/>
                <w:szCs w:val="24"/>
              </w:rPr>
              <w:lastRenderedPageBreak/>
              <w:t>8</w:t>
            </w:r>
            <w:r w:rsidR="00DB0FA9" w:rsidRPr="006B5A56">
              <w:rPr>
                <w:rFonts w:cs="Times New Roman"/>
                <w:kern w:val="2"/>
                <w:szCs w:val="24"/>
              </w:rPr>
              <w:t>.</w:t>
            </w:r>
          </w:p>
        </w:tc>
        <w:tc>
          <w:tcPr>
            <w:tcW w:w="50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tabs>
                <w:tab w:val="center" w:pos="4819"/>
                <w:tab w:val="right" w:pos="9638"/>
              </w:tabs>
              <w:suppressAutoHyphens/>
              <w:spacing w:after="0" w:line="240" w:lineRule="auto"/>
              <w:rPr>
                <w:rFonts w:cs="Times New Roman"/>
                <w:kern w:val="2"/>
                <w:szCs w:val="24"/>
              </w:rPr>
            </w:pPr>
            <w:r w:rsidRPr="006B5A56">
              <w:rPr>
                <w:rFonts w:cs="Times New Roman"/>
                <w:kern w:val="2"/>
                <w:szCs w:val="24"/>
              </w:rPr>
              <w:t>Mokslo metų pabaigoje analizuoti mokinių krūvio optimizavimo problemas ir esant poreikiui, numatyti jų sprendimo galimybes,  koreguoti mokymo(si) krūvio reguliavimo mokymosi priemonių planą.</w:t>
            </w:r>
          </w:p>
        </w:tc>
        <w:tc>
          <w:tcPr>
            <w:tcW w:w="19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Pr>
                <w:rFonts w:cs="Times New Roman"/>
                <w:kern w:val="2"/>
                <w:szCs w:val="24"/>
              </w:rPr>
              <w:t>Birželio mėn.</w:t>
            </w:r>
          </w:p>
        </w:tc>
        <w:tc>
          <w:tcPr>
            <w:tcW w:w="212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B0FA9" w:rsidRPr="006B5A56" w:rsidRDefault="00DB0FA9" w:rsidP="002B67A5">
            <w:pPr>
              <w:widowControl w:val="0"/>
              <w:suppressAutoHyphens/>
              <w:spacing w:after="0" w:line="240" w:lineRule="auto"/>
              <w:rPr>
                <w:rFonts w:cs="Times New Roman"/>
                <w:kern w:val="2"/>
                <w:szCs w:val="24"/>
              </w:rPr>
            </w:pPr>
            <w:r w:rsidRPr="006B5A56">
              <w:rPr>
                <w:rFonts w:cs="Times New Roman"/>
                <w:kern w:val="2"/>
                <w:szCs w:val="24"/>
              </w:rPr>
              <w:t>Metodikos grupių pirmininkai</w:t>
            </w:r>
          </w:p>
        </w:tc>
      </w:tr>
    </w:tbl>
    <w:p w:rsidR="00DB0FA9" w:rsidRDefault="00DB0FA9" w:rsidP="00DB0FA9">
      <w:pPr>
        <w:widowControl w:val="0"/>
        <w:suppressAutoHyphens/>
        <w:spacing w:after="0" w:line="240" w:lineRule="auto"/>
        <w:jc w:val="center"/>
        <w:rPr>
          <w:rFonts w:cs="Times New Roman"/>
          <w:b/>
          <w:bCs/>
          <w:i/>
          <w:iCs/>
          <w:kern w:val="2"/>
          <w:szCs w:val="24"/>
        </w:rPr>
      </w:pPr>
    </w:p>
    <w:p w:rsidR="006F241A" w:rsidRDefault="006F241A" w:rsidP="00DB0FA9">
      <w:pPr>
        <w:widowControl w:val="0"/>
        <w:suppressAutoHyphens/>
        <w:spacing w:after="0" w:line="240" w:lineRule="auto"/>
        <w:jc w:val="center"/>
        <w:rPr>
          <w:rFonts w:cs="Times New Roman"/>
          <w:b/>
          <w:bCs/>
          <w:i/>
          <w:iCs/>
          <w:kern w:val="2"/>
          <w:szCs w:val="24"/>
        </w:rPr>
      </w:pPr>
    </w:p>
    <w:p w:rsidR="00DB0FA9" w:rsidRDefault="00DB0FA9" w:rsidP="00DB0FA9">
      <w:pPr>
        <w:widowControl w:val="0"/>
        <w:suppressAutoHyphens/>
        <w:spacing w:after="0" w:line="240" w:lineRule="auto"/>
        <w:jc w:val="center"/>
        <w:rPr>
          <w:rFonts w:cs="Times New Roman"/>
          <w:b/>
          <w:bCs/>
          <w:kern w:val="2"/>
          <w:sz w:val="28"/>
          <w:szCs w:val="28"/>
        </w:rPr>
      </w:pPr>
      <w:r w:rsidRPr="006B5A56">
        <w:rPr>
          <w:rFonts w:cs="Times New Roman"/>
          <w:b/>
          <w:bCs/>
          <w:i/>
          <w:iCs/>
          <w:kern w:val="2"/>
          <w:szCs w:val="24"/>
        </w:rPr>
        <w:t> </w:t>
      </w:r>
      <w:r w:rsidRPr="00937352">
        <w:rPr>
          <w:rFonts w:cs="Times New Roman"/>
          <w:b/>
          <w:bCs/>
          <w:kern w:val="2"/>
          <w:sz w:val="28"/>
          <w:szCs w:val="28"/>
        </w:rPr>
        <w:t>Laukiami rezultatai</w:t>
      </w:r>
    </w:p>
    <w:p w:rsidR="006F241A" w:rsidRPr="00937352" w:rsidRDefault="006F241A" w:rsidP="00DB0FA9">
      <w:pPr>
        <w:widowControl w:val="0"/>
        <w:suppressAutoHyphens/>
        <w:spacing w:after="0" w:line="240" w:lineRule="auto"/>
        <w:jc w:val="center"/>
        <w:rPr>
          <w:rFonts w:cs="Times New Roman"/>
          <w:b/>
          <w:bCs/>
          <w:kern w:val="2"/>
          <w:sz w:val="28"/>
          <w:szCs w:val="28"/>
        </w:rPr>
      </w:pPr>
    </w:p>
    <w:p w:rsidR="00DB0FA9" w:rsidRPr="006B5A56" w:rsidRDefault="00DB0FA9" w:rsidP="00DB0FA9">
      <w:pPr>
        <w:widowControl w:val="0"/>
        <w:suppressAutoHyphens/>
        <w:spacing w:after="0" w:line="240" w:lineRule="auto"/>
        <w:ind w:firstLine="1296"/>
        <w:jc w:val="both"/>
        <w:rPr>
          <w:rFonts w:cs="Times New Roman"/>
          <w:kern w:val="2"/>
          <w:szCs w:val="24"/>
        </w:rPr>
      </w:pPr>
      <w:r w:rsidRPr="006B5A56">
        <w:rPr>
          <w:rFonts w:cs="Times New Roman"/>
          <w:kern w:val="2"/>
          <w:szCs w:val="24"/>
        </w:rPr>
        <w:t xml:space="preserve">Įgyvendinus mokinių mokymo(si) krūvio reguliavimo priemonių planą, tikimasi optimizuoti ir patobulinti ugdymo procesą, pakelti mokinių pažangumo lygį, padėti tėvams spręsti kai kurias vaikų sveikatingumo problemas, sustiprinti silpnai besimokančių mokinių mokymo(si) motyvaciją ir, taikant diferenciaciją, išryškinti bei padėti siekti aukštesnių rezultatų gabiems mokiniams.  </w:t>
      </w:r>
    </w:p>
    <w:p w:rsidR="00DB0FA9" w:rsidRPr="00DB0FA9" w:rsidRDefault="00DB0FA9" w:rsidP="00DB0FA9">
      <w:pPr>
        <w:widowControl w:val="0"/>
        <w:suppressAutoHyphens/>
        <w:spacing w:after="0" w:line="240" w:lineRule="auto"/>
        <w:jc w:val="center"/>
        <w:rPr>
          <w:rFonts w:cs="Times New Roman"/>
          <w:kern w:val="2"/>
          <w:szCs w:val="24"/>
        </w:rPr>
      </w:pPr>
      <w:r>
        <w:rPr>
          <w:rFonts w:cs="Times New Roman"/>
          <w:kern w:val="2"/>
          <w:szCs w:val="24"/>
        </w:rPr>
        <w:t>___________________________</w:t>
      </w:r>
      <w:r w:rsidRPr="006B5A56">
        <w:rPr>
          <w:rFonts w:cs="Times New Roman"/>
          <w:szCs w:val="24"/>
        </w:rPr>
        <w:t xml:space="preserve">  </w:t>
      </w:r>
    </w:p>
    <w:p w:rsidR="0022748C" w:rsidRDefault="0022748C"/>
    <w:sectPr w:rsidR="0022748C" w:rsidSect="00DB0FA9">
      <w:pgSz w:w="12240" w:h="15840"/>
      <w:pgMar w:top="709"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2"/>
  </w:compat>
  <w:rsids>
    <w:rsidRoot w:val="00DB0FA9"/>
    <w:rsid w:val="00174E59"/>
    <w:rsid w:val="0018637F"/>
    <w:rsid w:val="0022748C"/>
    <w:rsid w:val="00232D6D"/>
    <w:rsid w:val="002C6EB4"/>
    <w:rsid w:val="00387A86"/>
    <w:rsid w:val="003924D5"/>
    <w:rsid w:val="003B5602"/>
    <w:rsid w:val="003D1B32"/>
    <w:rsid w:val="005718D1"/>
    <w:rsid w:val="005B73A0"/>
    <w:rsid w:val="006D3855"/>
    <w:rsid w:val="006F241A"/>
    <w:rsid w:val="00AC42EF"/>
    <w:rsid w:val="00D4766E"/>
    <w:rsid w:val="00D54191"/>
    <w:rsid w:val="00DB0FA9"/>
    <w:rsid w:val="00DE1F56"/>
    <w:rsid w:val="00DF07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E1F7A-EBA2-4378-9E56-6098E16E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FA9"/>
    <w:pPr>
      <w:spacing w:after="160" w:line="259" w:lineRule="auto"/>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924D5"/>
    <w:pPr>
      <w:spacing w:after="0" w:line="240" w:lineRule="auto"/>
      <w:ind w:left="720"/>
      <w:contextualSpacing/>
    </w:pPr>
    <w:rPr>
      <w:rFonts w:asciiTheme="minorHAnsi" w:hAnsiTheme="minorHAnsi"/>
      <w:sz w:val="22"/>
    </w:rPr>
  </w:style>
  <w:style w:type="paragraph" w:customStyle="1" w:styleId="Default">
    <w:name w:val="Default"/>
    <w:rsid w:val="00DB0FA9"/>
    <w:pPr>
      <w:autoSpaceDE w:val="0"/>
      <w:autoSpaceDN w:val="0"/>
      <w:adjustRightInd w:val="0"/>
    </w:pPr>
    <w:rPr>
      <w:rFonts w:ascii="Times New Roman" w:hAnsi="Times New Roman" w:cs="Times New Roman"/>
      <w:color w:val="000000"/>
      <w:sz w:val="24"/>
      <w:szCs w:val="24"/>
      <w:lang w:val="lt-LT"/>
    </w:rPr>
  </w:style>
  <w:style w:type="character" w:styleId="Grietas">
    <w:name w:val="Strong"/>
    <w:qFormat/>
    <w:rsid w:val="00DB0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1292</Words>
  <Characters>7369</Characters>
  <Application>Microsoft Office Word</Application>
  <DocSecurity>0</DocSecurity>
  <Lines>61</Lines>
  <Paragraphs>17</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MOKINIŲ MOKYMO(-SI) KRŪVIO REGULIAVIMO PRIEMONIŲ PLANAS</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giedriusgervelis@gmail.com</dc:creator>
  <cp:lastModifiedBy>giedriusgervelis@gmail.com</cp:lastModifiedBy>
  <cp:revision>14</cp:revision>
  <dcterms:created xsi:type="dcterms:W3CDTF">2019-04-12T09:45:00Z</dcterms:created>
  <dcterms:modified xsi:type="dcterms:W3CDTF">2019-10-15T12:17:00Z</dcterms:modified>
</cp:coreProperties>
</file>